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62B540" w14:textId="1B7001C3" w:rsidR="0061121A" w:rsidRPr="005D03BF" w:rsidRDefault="007F6D57" w:rsidP="00280DDB">
      <w:pPr>
        <w:spacing w:before="0" w:after="160" w:line="259" w:lineRule="auto"/>
        <w:jc w:val="center"/>
        <w:rPr>
          <w:rFonts w:eastAsiaTheme="majorEastAsia" w:cstheme="majorBidi"/>
          <w:b/>
          <w:bCs/>
          <w:color w:val="180F5E"/>
          <w:sz w:val="48"/>
          <w:szCs w:val="56"/>
          <w:rtl/>
        </w:rPr>
      </w:pPr>
      <w:r>
        <w:rPr>
          <w:rFonts w:hint="cs"/>
          <w:noProof/>
          <w:rtl/>
        </w:rPr>
        <mc:AlternateContent>
          <mc:Choice Requires="wps">
            <w:drawing>
              <wp:anchor distT="0" distB="0" distL="114300" distR="114300" simplePos="0" relativeHeight="251659264" behindDoc="0" locked="0" layoutInCell="1" allowOverlap="1" wp14:anchorId="50A91BE6" wp14:editId="33006950">
                <wp:simplePos x="0" y="0"/>
                <wp:positionH relativeFrom="column">
                  <wp:posOffset>-167197</wp:posOffset>
                </wp:positionH>
                <wp:positionV relativeFrom="paragraph">
                  <wp:posOffset>6897400</wp:posOffset>
                </wp:positionV>
                <wp:extent cx="6305107" cy="1552191"/>
                <wp:effectExtent l="0" t="0" r="635" b="0"/>
                <wp:wrapNone/>
                <wp:docPr id="77" name="Text Box 77"/>
                <wp:cNvGraphicFramePr/>
                <a:graphic xmlns:a="http://schemas.openxmlformats.org/drawingml/2006/main">
                  <a:graphicData uri="http://schemas.microsoft.com/office/word/2010/wordprocessingShape">
                    <wps:wsp>
                      <wps:cNvSpPr txBox="1"/>
                      <wps:spPr>
                        <a:xfrm>
                          <a:off x="0" y="0"/>
                          <a:ext cx="6305107" cy="1552191"/>
                        </a:xfrm>
                        <a:prstGeom prst="rect">
                          <a:avLst/>
                        </a:prstGeom>
                        <a:solidFill>
                          <a:schemeClr val="lt1"/>
                        </a:solidFill>
                        <a:ln w="6350">
                          <a:noFill/>
                        </a:ln>
                      </wps:spPr>
                      <wps:txbx>
                        <w:txbxContent>
                          <w:p w14:paraId="6E2FA3AB" w14:textId="58297CCB" w:rsidR="007F6D57" w:rsidRPr="005D03BF" w:rsidRDefault="00E21880">
                            <w:pPr>
                              <w:rPr>
                                <w:rtl/>
                              </w:rPr>
                            </w:pPr>
                            <w:r w:rsidRPr="005D03BF">
                              <w:rPr>
                                <w:rtl/>
                              </w:rPr>
                              <w:t xml:space="preserve">    </w:t>
                            </w:r>
                            <w:r w:rsidRPr="005D03BF">
                              <w:rPr>
                                <w:rFonts w:hint="cs"/>
                                <w:noProof/>
                                <w:rtl/>
                              </w:rPr>
                              <w:drawing>
                                <wp:inline distT="0" distB="0" distL="0" distR="0" wp14:anchorId="4AA56E5B" wp14:editId="52501B34">
                                  <wp:extent cx="6115685" cy="1082675"/>
                                  <wp:effectExtent l="0" t="0" r="0" b="3175"/>
                                  <wp:docPr id="9" name="Picture 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1">
                                            <a:extLst>
                                              <a:ext uri="{28A0092B-C50C-407E-A947-70E740481C1C}">
                                                <a14:useLocalDpi xmlns:a14="http://schemas.microsoft.com/office/drawing/2010/main" val="0"/>
                                              </a:ext>
                                            </a:extLst>
                                          </a:blip>
                                          <a:stretch>
                                            <a:fillRect/>
                                          </a:stretch>
                                        </pic:blipFill>
                                        <pic:spPr>
                                          <a:xfrm>
                                            <a:off x="0" y="0"/>
                                            <a:ext cx="6115685" cy="10826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0A91BE6" id="_x0000_t202" coordsize="21600,21600" o:spt="202" path="m,l,21600r21600,l21600,xe">
                <v:stroke joinstyle="miter"/>
                <v:path gradientshapeok="t" o:connecttype="rect"/>
              </v:shapetype>
              <v:shape id="Text Box 77" o:spid="_x0000_s1026" type="#_x0000_t202" style="position:absolute;left:0;text-align:left;margin-left:-13.15pt;margin-top:543.1pt;width:496.45pt;height:122.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" fillcolor="white [3201]" stroked="f" strokeweight=".5pt">
                <v:textbox>
                  <w:txbxContent>
                    <w:p w14:paraId="6E2FA3AB" w14:textId="58297CCB" w:rsidR="007F6D57" w:rsidRPr="005D03BF" w:rsidRDefault="00E21880">
                      <w:pPr>
                        <w:rPr>
                          <w:rtl/>
                        </w:rPr>
                      </w:pPr>
                      <w:r w:rsidRPr="005D03BF">
                        <w:rPr>
                          <w:rtl/>
                        </w:rPr>
                        <w:t xml:space="preserve">    </w:t>
                      </w:r>
                      <w:r w:rsidRPr="005D03BF">
                        <w:rPr>
                          <w:rFonts w:hint="cs"/>
                          <w:noProof/>
                          <w:rtl/>
                        </w:rPr>
                        <w:drawing>
                          <wp:inline distT="0" distB="0" distL="0" distR="0" wp14:anchorId="4AA56E5B" wp14:editId="52501B34">
                            <wp:extent cx="6115685" cy="1082675"/>
                            <wp:effectExtent l="0" t="0" r="0" b="3175"/>
                            <wp:docPr id="9" name="Picture 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1">
                                      <a:extLst>
                                        <a:ext uri="{28A0092B-C50C-407E-A947-70E740481C1C}">
                                          <a14:useLocalDpi xmlns:a14="http://schemas.microsoft.com/office/drawing/2010/main" val="0"/>
                                        </a:ext>
                                      </a:extLst>
                                    </a:blip>
                                    <a:stretch>
                                      <a:fillRect/>
                                    </a:stretch>
                                  </pic:blipFill>
                                  <pic:spPr>
                                    <a:xfrm>
                                      <a:off x="0" y="0"/>
                                      <a:ext cx="6115685" cy="1082675"/>
                                    </a:xfrm>
                                    <a:prstGeom prst="rect">
                                      <a:avLst/>
                                    </a:prstGeom>
                                  </pic:spPr>
                                </pic:pic>
                              </a:graphicData>
                            </a:graphic>
                          </wp:inline>
                        </w:drawing>
                      </w:r>
                    </w:p>
                  </w:txbxContent>
                </v:textbox>
              </v:shape>
            </w:pict>
          </mc:Fallback>
        </mc:AlternateContent>
      </w:r>
      <w:r>
        <w:rPr>
          <w:rFonts w:hint="cs"/>
          <w:noProof/>
          <w:rtl/>
        </w:rPr>
        <mc:AlternateContent>
          <mc:Choice Requires="wps">
            <w:drawing>
              <wp:anchor distT="0" distB="0" distL="114300" distR="114300" simplePos="0" relativeHeight="251657216" behindDoc="0" locked="0" layoutInCell="1" allowOverlap="1" wp14:anchorId="4E12D0EC" wp14:editId="505CB7A6">
                <wp:simplePos x="0" y="0"/>
                <wp:positionH relativeFrom="margin">
                  <wp:align>center</wp:align>
                </wp:positionH>
                <wp:positionV relativeFrom="paragraph">
                  <wp:posOffset>1920787</wp:posOffset>
                </wp:positionV>
                <wp:extent cx="6283842" cy="2434856"/>
                <wp:effectExtent l="0" t="0" r="0" b="3810"/>
                <wp:wrapNone/>
                <wp:docPr id="74" name="Text Box 74"/>
                <wp:cNvGraphicFramePr/>
                <a:graphic xmlns:a="http://schemas.openxmlformats.org/drawingml/2006/main">
                  <a:graphicData uri="http://schemas.microsoft.com/office/word/2010/wordprocessingShape">
                    <wps:wsp>
                      <wps:cNvSpPr txBox="1"/>
                      <wps:spPr>
                        <a:xfrm>
                          <a:off x="0" y="0"/>
                          <a:ext cx="6283842" cy="2434856"/>
                        </a:xfrm>
                        <a:prstGeom prst="rect">
                          <a:avLst/>
                        </a:prstGeom>
                        <a:noFill/>
                        <a:ln w="6350">
                          <a:noFill/>
                        </a:ln>
                      </wps:spPr>
                      <wps:txbx>
                        <w:txbxContent>
                          <w:p w14:paraId="5096069E" w14:textId="69742302" w:rsidR="00280DDB" w:rsidRPr="005D03BF" w:rsidRDefault="00280DDB" w:rsidP="005D03BF">
                            <w:pPr>
                              <w:pStyle w:val="Title"/>
                              <w:jc w:val="center"/>
                              <w:rPr>
                                <w:rtl/>
                              </w:rPr>
                            </w:pPr>
                            <w:r w:rsidRPr="005D03BF">
                              <w:rPr>
                                <w:rFonts w:hint="cs"/>
                                <w:rtl/>
                              </w:rPr>
                              <w:t xml:space="preserve">نظام التنسيق والإدارة الخاص بالفريق </w:t>
                            </w:r>
                            <w:r w:rsidR="005D03BF">
                              <w:br/>
                            </w:r>
                            <w:r w:rsidRPr="005D03BF">
                              <w:rPr>
                                <w:rFonts w:hint="cs"/>
                                <w:rtl/>
                              </w:rPr>
                              <w:t>الاستشاري الدولي للبحث والإنقاذ</w:t>
                            </w:r>
                          </w:p>
                          <w:p w14:paraId="02F8600B" w14:textId="2688C6FF" w:rsidR="00280DDB" w:rsidRPr="005D03BF" w:rsidRDefault="00280DDB" w:rsidP="005D03BF">
                            <w:pPr>
                              <w:jc w:val="center"/>
                            </w:pPr>
                          </w:p>
                          <w:p w14:paraId="6846F82E" w14:textId="3048B8E0" w:rsidR="00280DDB" w:rsidRPr="005D03BF" w:rsidRDefault="002B3DC3" w:rsidP="005D03BF">
                            <w:pPr>
                              <w:pStyle w:val="Heading3"/>
                              <w:jc w:val="center"/>
                              <w:rPr>
                                <w:bCs/>
                                <w:sz w:val="36"/>
                                <w:szCs w:val="36"/>
                                <w:rtl/>
                              </w:rPr>
                            </w:pPr>
                            <w:r w:rsidRPr="005D03BF">
                              <w:rPr>
                                <w:rFonts w:hint="cs"/>
                                <w:bCs/>
                                <w:sz w:val="36"/>
                                <w:szCs w:val="36"/>
                                <w:rtl/>
                              </w:rPr>
                              <w:t xml:space="preserve">دليل </w:t>
                            </w:r>
                            <w:r w:rsidRPr="005D03BF">
                              <w:rPr>
                                <w:rFonts w:hint="cs"/>
                                <w:bCs/>
                                <w:color w:val="F58220" w:themeColor="accent6"/>
                                <w:sz w:val="36"/>
                                <w:szCs w:val="36"/>
                                <w:rtl/>
                              </w:rPr>
                              <w:t>تنسيق التمرين</w:t>
                            </w:r>
                            <w:r w:rsidRPr="005D03BF">
                              <w:rPr>
                                <w:bCs/>
                                <w:color w:val="00B050"/>
                                <w:sz w:val="36"/>
                                <w:szCs w:val="36"/>
                                <w:rtl/>
                              </w:rPr>
                              <w:t xml:space="preserve"> </w:t>
                            </w:r>
                            <w:r w:rsidRPr="005D03BF">
                              <w:rPr>
                                <w:rFonts w:hint="cs"/>
                                <w:bCs/>
                                <w:sz w:val="36"/>
                                <w:szCs w:val="36"/>
                                <w:rtl/>
                              </w:rPr>
                              <w:t>/ دليل المنهجية</w:t>
                            </w:r>
                          </w:p>
                          <w:p w14:paraId="733CCF62" w14:textId="77777777" w:rsidR="00280DDB" w:rsidRPr="005D03BF" w:rsidRDefault="00280DDB" w:rsidP="00280DDB">
                            <w:pPr>
                              <w:jc w:val="center"/>
                            </w:pPr>
                          </w:p>
                          <w:p w14:paraId="282C8863" w14:textId="77777777" w:rsidR="00280DDB" w:rsidRPr="005D03BF" w:rsidRDefault="00280DDB" w:rsidP="00280DD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E12D0EC" id="Text Box 74" o:spid="_x0000_s1027" type="#_x0000_t202" style="position:absolute;left:0;text-align:left;margin-left:0;margin-top:151.25pt;width:494.8pt;height:191.7pt;z-index:25165721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" filled="f" stroked="f" strokeweight=".5pt">
                <v:textbox>
                  <w:txbxContent>
                    <w:p w14:paraId="5096069E" w14:textId="69742302" w:rsidR="00280DDB" w:rsidRPr="005D03BF" w:rsidRDefault="00280DDB" w:rsidP="005D03BF">
                      <w:pPr>
                        <w:pStyle w:val="Title"/>
                        <w:jc w:val="center"/>
                        <w:rPr>
                          <w:rtl/>
                        </w:rPr>
                      </w:pPr>
                      <w:r w:rsidRPr="005D03BF">
                        <w:rPr>
                          <w:rFonts w:hint="cs"/>
                          <w:rtl/>
                        </w:rPr>
                        <w:t xml:space="preserve">نظام التنسيق والإدارة الخاص بالفريق </w:t>
                      </w:r>
                      <w:r w:rsidR="005D03BF">
                        <w:br/>
                      </w:r>
                      <w:r w:rsidRPr="005D03BF">
                        <w:rPr>
                          <w:rFonts w:hint="cs"/>
                          <w:rtl/>
                        </w:rPr>
                        <w:t>الاستشاري الدولي للبحث والإنقاذ</w:t>
                      </w:r>
                    </w:p>
                    <w:p w14:paraId="02F8600B" w14:textId="2688C6FF" w:rsidR="00280DDB" w:rsidRPr="005D03BF" w:rsidRDefault="00280DDB" w:rsidP="005D03BF">
                      <w:pPr>
                        <w:jc w:val="center"/>
                      </w:pPr>
                    </w:p>
                    <w:p w14:paraId="6846F82E" w14:textId="3048B8E0" w:rsidR="00280DDB" w:rsidRPr="005D03BF" w:rsidRDefault="002B3DC3" w:rsidP="005D03BF">
                      <w:pPr>
                        <w:pStyle w:val="Heading3"/>
                        <w:jc w:val="center"/>
                        <w:rPr>
                          <w:bCs/>
                          <w:sz w:val="36"/>
                          <w:szCs w:val="36"/>
                          <w:rtl/>
                        </w:rPr>
                      </w:pPr>
                      <w:r w:rsidRPr="005D03BF">
                        <w:rPr>
                          <w:rFonts w:hint="cs"/>
                          <w:bCs/>
                          <w:sz w:val="36"/>
                          <w:szCs w:val="36"/>
                          <w:rtl/>
                        </w:rPr>
                        <w:t xml:space="preserve">دليل </w:t>
                      </w:r>
                      <w:r w:rsidRPr="005D03BF">
                        <w:rPr>
                          <w:rFonts w:hint="cs"/>
                          <w:bCs/>
                          <w:color w:val="F58220" w:themeColor="accent6"/>
                          <w:sz w:val="36"/>
                          <w:szCs w:val="36"/>
                          <w:rtl/>
                        </w:rPr>
                        <w:t>تنسيق التمرين</w:t>
                      </w:r>
                      <w:r w:rsidRPr="005D03BF">
                        <w:rPr>
                          <w:bCs/>
                          <w:color w:val="00B050"/>
                          <w:sz w:val="36"/>
                          <w:szCs w:val="36"/>
                          <w:rtl/>
                        </w:rPr>
                        <w:t xml:space="preserve"> </w:t>
                      </w:r>
                      <w:r w:rsidRPr="005D03BF">
                        <w:rPr>
                          <w:rFonts w:hint="cs"/>
                          <w:bCs/>
                          <w:sz w:val="36"/>
                          <w:szCs w:val="36"/>
                          <w:rtl/>
                        </w:rPr>
                        <w:t>/ دليل المنهجية</w:t>
                      </w:r>
                    </w:p>
                    <w:p w14:paraId="733CCF62" w14:textId="77777777" w:rsidR="00280DDB" w:rsidRPr="005D03BF" w:rsidRDefault="00280DDB" w:rsidP="00280DDB">
                      <w:pPr>
                        <w:jc w:val="center"/>
                      </w:pPr>
                    </w:p>
                    <w:p w14:paraId="282C8863" w14:textId="77777777" w:rsidR="00280DDB" w:rsidRPr="005D03BF" w:rsidRDefault="00280DDB" w:rsidP="00280DDB"/>
                  </w:txbxContent>
                </v:textbox>
                <w10:wrap anchorx="margin"/>
              </v:shape>
            </w:pict>
          </mc:Fallback>
        </mc:AlternateContent>
      </w:r>
      <w:r w:rsidRPr="005D03BF">
        <w:rPr>
          <w:rFonts w:hint="cs"/>
          <w:rtl/>
        </w:rPr>
        <w:br w:type="page"/>
      </w:r>
    </w:p>
    <w:sdt>
      <w:sdtPr>
        <w:rPr>
          <w:rtl/>
        </w:rPr>
        <w:alias w:val="العنوان"/>
        <w:tag w:val=""/>
        <w:id w:val="1522194587"/>
        <w:placeholder>
          <w:docPart w:val="80DA487283ED46069953003BA3B0BE9D"/>
        </w:placeholder>
        <w:dataBinding w:prefixMappings="xmlns:ns0='http://purl.org/dc/elements/1.1/' xmlns:ns1='http://schemas.openxmlformats.org/package/2006/metadata/core-properties' " w:xpath="/ns1:coreProperties[1]/ns0:title[1]" w:storeItemID="{6C3C8BC8-F283-45AE-878A-BAB7291924A1}"/>
        <w:text/>
      </w:sdtPr>
      <w:sdtContent>
        <w:p w14:paraId="49AAE6C8" w14:textId="5C3DF124" w:rsidR="00000FB6" w:rsidRPr="005D03BF" w:rsidRDefault="00F44A41" w:rsidP="00000FB6">
          <w:pPr>
            <w:pStyle w:val="Title"/>
          </w:pPr>
          <w:r w:rsidRPr="005D03BF">
            <w:t>ICMS – EXCON Guide</w:t>
          </w:r>
        </w:p>
      </w:sdtContent>
    </w:sdt>
    <w:p w14:paraId="3C645675" w14:textId="77777777" w:rsidR="0044229E" w:rsidRPr="005D03BF" w:rsidRDefault="0075470C" w:rsidP="0044229E">
      <w:pPr>
        <w:pStyle w:val="Heading1"/>
        <w:rPr>
          <w:rtl/>
        </w:rPr>
      </w:pPr>
      <w:r w:rsidRPr="005D03BF">
        <w:rPr>
          <w:rFonts w:hint="cs"/>
          <w:rtl/>
        </w:rPr>
        <w:t>مقدمة</w:t>
      </w: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1"/>
        <w:gridCol w:w="7677"/>
      </w:tblGrid>
      <w:tr w:rsidR="00A60CBA" w:rsidRPr="005D03BF" w14:paraId="104C53CF" w14:textId="77777777" w:rsidTr="004170FB">
        <w:trPr>
          <w:cantSplit/>
        </w:trPr>
        <w:tc>
          <w:tcPr>
            <w:tcW w:w="1961" w:type="dxa"/>
          </w:tcPr>
          <w:p w14:paraId="70558B23" w14:textId="77777777" w:rsidR="00A60CBA" w:rsidRPr="005D03BF" w:rsidRDefault="0075470C" w:rsidP="00A60CBA">
            <w:pPr>
              <w:pStyle w:val="BlockLabel"/>
              <w:rPr>
                <w:bCs/>
                <w:rtl/>
              </w:rPr>
            </w:pPr>
            <w:r w:rsidRPr="005D03BF">
              <w:rPr>
                <w:rFonts w:hint="cs"/>
                <w:bCs/>
                <w:rtl/>
              </w:rPr>
              <w:t>وقت الاستخدام</w:t>
            </w:r>
          </w:p>
        </w:tc>
        <w:tc>
          <w:tcPr>
            <w:tcW w:w="7677" w:type="dxa"/>
            <w:tcBorders>
              <w:bottom w:val="single" w:sz="6" w:space="0" w:color="A6A6A6" w:themeColor="background2" w:themeShade="A6"/>
            </w:tcBorders>
          </w:tcPr>
          <w:p w14:paraId="32415AFC" w14:textId="70D5306C" w:rsidR="000D453A" w:rsidRDefault="191E1BB6" w:rsidP="191E1BB6">
            <w:pPr>
              <w:rPr>
                <w:rtl/>
              </w:rPr>
            </w:pPr>
            <w:r w:rsidRPr="005D03BF">
              <w:rPr>
                <w:rFonts w:hint="cs"/>
                <w:rtl/>
              </w:rPr>
              <w:t>يُستخدم هذا الدليل لإدارة استخدام نظام التنسيق والإدارة الخاص بالفريق الاستشاري الدولي للبحث والإنقاذ من أجل التمارين وفي أثناء التصنيف/ إعادة التصنيف الخارجي للفريق الاستشاري الدولي للبحث والإنقاذ، ويجب أن يتم إيضاح وظائف نظام التنسيق والإدارة الخاص بالفريق الاستشاري الدولي للبحث والإنقاذ في أي تمارين خاصة حول استخدام الفرق المجهولة والنماذج القائمة على الفريق بغية مراقبة التمرين.</w:t>
            </w:r>
          </w:p>
        </w:tc>
      </w:tr>
      <w:tr w:rsidR="000D453A" w:rsidRPr="005D03BF" w14:paraId="0F83964C" w14:textId="77777777" w:rsidTr="004170FB">
        <w:trPr>
          <w:cantSplit/>
        </w:trPr>
        <w:tc>
          <w:tcPr>
            <w:tcW w:w="1961" w:type="dxa"/>
          </w:tcPr>
          <w:p w14:paraId="5B37F301" w14:textId="77777777" w:rsidR="000D453A" w:rsidRPr="005D03BF" w:rsidRDefault="000D453A" w:rsidP="00A60CBA">
            <w:pPr>
              <w:pStyle w:val="BlockLabel"/>
              <w:rPr>
                <w:bCs/>
                <w:rtl/>
              </w:rPr>
            </w:pPr>
            <w:r w:rsidRPr="005D03BF">
              <w:rPr>
                <w:rFonts w:hint="cs"/>
                <w:bCs/>
                <w:rtl/>
              </w:rPr>
              <w:t>الدور</w:t>
            </w:r>
          </w:p>
        </w:tc>
        <w:tc>
          <w:tcPr>
            <w:tcW w:w="7677" w:type="dxa"/>
            <w:tcBorders>
              <w:top w:val="single" w:sz="6" w:space="0" w:color="A6A6A6" w:themeColor="background2" w:themeShade="A6"/>
              <w:bottom w:val="single" w:sz="6" w:space="0" w:color="A6A6A6" w:themeColor="background2" w:themeShade="A6"/>
            </w:tcBorders>
          </w:tcPr>
          <w:p w14:paraId="1ADF9C80" w14:textId="1C0EFB65" w:rsidR="000D453A" w:rsidRDefault="007513C5" w:rsidP="191E1BB6">
            <w:pPr>
              <w:rPr>
                <w:rtl/>
              </w:rPr>
            </w:pPr>
            <w:r w:rsidRPr="005D03BF">
              <w:rPr>
                <w:rFonts w:hint="cs"/>
                <w:rtl/>
              </w:rPr>
              <w:t>موظفو تنسيق التمرين وإدارة البحث والإنقاذ في المناطق الحضرية</w:t>
            </w:r>
          </w:p>
        </w:tc>
      </w:tr>
      <w:tr w:rsidR="000D453A" w:rsidRPr="005D03BF" w14:paraId="6BE856CD" w14:textId="77777777" w:rsidTr="004170FB">
        <w:trPr>
          <w:cantSplit/>
        </w:trPr>
        <w:tc>
          <w:tcPr>
            <w:tcW w:w="1961" w:type="dxa"/>
          </w:tcPr>
          <w:p w14:paraId="46299323" w14:textId="77777777" w:rsidR="000D453A" w:rsidRPr="005D03BF" w:rsidRDefault="000D453A" w:rsidP="00A60CBA">
            <w:pPr>
              <w:pStyle w:val="BlockLabel"/>
              <w:rPr>
                <w:bCs/>
                <w:rtl/>
              </w:rPr>
            </w:pPr>
            <w:r w:rsidRPr="005D03BF">
              <w:rPr>
                <w:rFonts w:hint="cs"/>
                <w:bCs/>
                <w:rtl/>
              </w:rPr>
              <w:t>المحتويات</w:t>
            </w:r>
          </w:p>
        </w:tc>
        <w:tc>
          <w:tcPr>
            <w:tcW w:w="7677" w:type="dxa"/>
            <w:tcBorders>
              <w:top w:val="single" w:sz="6" w:space="0" w:color="A6A6A6" w:themeColor="background2" w:themeShade="A6"/>
              <w:bottom w:val="single" w:sz="6" w:space="0" w:color="A6A6A6" w:themeColor="background2" w:themeShade="A6"/>
            </w:tcBorders>
          </w:tcPr>
          <w:p w14:paraId="59C92A5D" w14:textId="79FDDBB5" w:rsidR="001F66D3" w:rsidRPr="005D03BF" w:rsidRDefault="001F66D3" w:rsidP="005D03BF">
            <w:pPr>
              <w:spacing w:before="60" w:after="60"/>
              <w:rPr>
                <w:rStyle w:val="Hyperlink"/>
                <w:sz w:val="22"/>
                <w:szCs w:val="22"/>
                <w:rtl/>
              </w:rPr>
            </w:pPr>
            <w:r w:rsidRPr="005D03BF">
              <w:rPr>
                <w:rStyle w:val="Hyperlink"/>
                <w:rFonts w:hint="cs"/>
                <w:sz w:val="22"/>
                <w:szCs w:val="22"/>
                <w:rtl/>
              </w:rPr>
              <w:t>القسم الأول – منهجية تنسيق التمرين</w:t>
            </w:r>
          </w:p>
          <w:p w14:paraId="2C5D4E2A" w14:textId="78AA7327" w:rsidR="00753FF5" w:rsidRPr="005D03BF" w:rsidRDefault="00753FF5" w:rsidP="005D03BF">
            <w:pPr>
              <w:spacing w:before="60" w:after="60"/>
              <w:rPr>
                <w:rStyle w:val="Hyperlink"/>
                <w:color w:val="auto"/>
                <w:sz w:val="22"/>
                <w:szCs w:val="22"/>
                <w:rtl/>
              </w:rPr>
            </w:pPr>
            <w:r w:rsidRPr="005D03BF">
              <w:rPr>
                <w:rStyle w:val="Hyperlink"/>
                <w:rFonts w:hint="cs"/>
                <w:sz w:val="22"/>
                <w:szCs w:val="22"/>
                <w:rtl/>
              </w:rPr>
              <w:t>وظيفة تنسيق التمرين باستخدام نظام التنسيق والإدارة الخاص بالفريق الاستشاري الدولي للبحث والإنقاذ</w:t>
            </w:r>
          </w:p>
          <w:p w14:paraId="1AE29A6E" w14:textId="58C6B6A3" w:rsidR="00A8333A" w:rsidRPr="005D03BF" w:rsidRDefault="0019412D" w:rsidP="005D03BF">
            <w:pPr>
              <w:spacing w:before="60" w:after="60"/>
              <w:rPr>
                <w:rStyle w:val="Hyperlink"/>
                <w:sz w:val="22"/>
                <w:szCs w:val="22"/>
                <w:rtl/>
              </w:rPr>
            </w:pPr>
            <w:r w:rsidRPr="005D03BF">
              <w:rPr>
                <w:rStyle w:val="Hyperlink"/>
                <w:rFonts w:hint="cs"/>
                <w:sz w:val="22"/>
                <w:szCs w:val="22"/>
                <w:rtl/>
              </w:rPr>
              <w:t>ابتكار الإيضاحات</w:t>
            </w:r>
          </w:p>
          <w:p w14:paraId="5A59801A" w14:textId="0EF4F28C" w:rsidR="0019412D" w:rsidRPr="005D03BF" w:rsidRDefault="0019412D" w:rsidP="005D03BF">
            <w:pPr>
              <w:spacing w:before="60" w:after="60"/>
              <w:rPr>
                <w:rStyle w:val="Hyperlink"/>
                <w:sz w:val="22"/>
                <w:szCs w:val="22"/>
                <w:rtl/>
              </w:rPr>
            </w:pPr>
            <w:r w:rsidRPr="005D03BF">
              <w:rPr>
                <w:rStyle w:val="Hyperlink"/>
                <w:rFonts w:hint="cs"/>
                <w:sz w:val="22"/>
                <w:szCs w:val="22"/>
                <w:rtl/>
              </w:rPr>
              <w:t>الوظائف المشتركة</w:t>
            </w:r>
          </w:p>
          <w:p w14:paraId="176B5612" w14:textId="3B409877" w:rsidR="00A8333A" w:rsidRPr="005D03BF" w:rsidRDefault="00A8333A" w:rsidP="005D03BF">
            <w:pPr>
              <w:spacing w:before="60" w:after="60"/>
              <w:rPr>
                <w:rStyle w:val="Hyperlink"/>
                <w:sz w:val="22"/>
                <w:szCs w:val="22"/>
                <w:rtl/>
              </w:rPr>
            </w:pPr>
            <w:r w:rsidRPr="005D03BF">
              <w:rPr>
                <w:rStyle w:val="Hyperlink"/>
                <w:rFonts w:hint="cs"/>
                <w:sz w:val="22"/>
                <w:szCs w:val="22"/>
                <w:rtl/>
              </w:rPr>
              <w:t>القسم الثاني – المنهجية القائمة على الفريق</w:t>
            </w:r>
          </w:p>
          <w:p w14:paraId="43FE8207" w14:textId="794B5357" w:rsidR="000D453A" w:rsidRPr="005D03BF" w:rsidRDefault="00A0157C" w:rsidP="005D03BF">
            <w:pPr>
              <w:spacing w:before="60" w:after="60"/>
              <w:rPr>
                <w:rStyle w:val="Hyperlink"/>
                <w:color w:val="auto"/>
                <w:sz w:val="22"/>
                <w:szCs w:val="22"/>
                <w:rtl/>
              </w:rPr>
            </w:pPr>
            <w:r w:rsidRPr="005D03BF">
              <w:rPr>
                <w:rStyle w:val="Hyperlink"/>
                <w:rFonts w:hint="cs"/>
                <w:sz w:val="22"/>
                <w:szCs w:val="22"/>
                <w:rtl/>
              </w:rPr>
              <w:t>وظيفة فريق البحث والإنقاذ في المناطق الحضرية باستخدام نظام التنسيق والإدارة الخاص بالفريق الاستشاري الدولي للبحث والإنقاذ</w:t>
            </w:r>
          </w:p>
          <w:p w14:paraId="15CF17FE" w14:textId="63C150FF" w:rsidR="000D453A" w:rsidRPr="005D03BF" w:rsidRDefault="00B93927" w:rsidP="005D03BF">
            <w:pPr>
              <w:spacing w:before="60" w:after="60"/>
              <w:rPr>
                <w:rStyle w:val="Hyperlink"/>
                <w:sz w:val="22"/>
                <w:szCs w:val="22"/>
                <w:rtl/>
              </w:rPr>
            </w:pPr>
            <w:r w:rsidRPr="005D03BF">
              <w:rPr>
                <w:rStyle w:val="Hyperlink"/>
                <w:rFonts w:hint="cs"/>
                <w:sz w:val="22"/>
                <w:szCs w:val="22"/>
                <w:rtl/>
              </w:rPr>
              <w:t>تدفق العمل</w:t>
            </w:r>
          </w:p>
          <w:p w14:paraId="0A4D2520" w14:textId="503D265A" w:rsidR="003E0EBF" w:rsidRPr="005D03BF" w:rsidRDefault="003E0EBF" w:rsidP="005D03BF">
            <w:pPr>
              <w:spacing w:before="60" w:after="60"/>
              <w:rPr>
                <w:rStyle w:val="Hyperlink"/>
                <w:sz w:val="22"/>
                <w:szCs w:val="22"/>
                <w:rtl/>
              </w:rPr>
            </w:pPr>
            <w:r w:rsidRPr="005D03BF">
              <w:rPr>
                <w:rStyle w:val="Hyperlink"/>
                <w:rFonts w:hint="cs"/>
                <w:sz w:val="22"/>
                <w:szCs w:val="22"/>
                <w:rtl/>
              </w:rPr>
              <w:t>مركز نظام التنسيق والإدارة الخاص بالفريق الاستشاري الدولي للبحث والإنقاذ</w:t>
            </w:r>
          </w:p>
          <w:p w14:paraId="7BEE544A" w14:textId="2FCEFB6F" w:rsidR="007544DF" w:rsidRPr="005D03BF" w:rsidRDefault="00382D03" w:rsidP="005D03BF">
            <w:pPr>
              <w:spacing w:before="60" w:after="60"/>
              <w:rPr>
                <w:rStyle w:val="Hyperlink"/>
                <w:sz w:val="22"/>
                <w:szCs w:val="22"/>
                <w:rtl/>
              </w:rPr>
            </w:pPr>
            <w:r w:rsidRPr="005D03BF">
              <w:rPr>
                <w:rStyle w:val="Hyperlink"/>
                <w:rFonts w:hint="cs"/>
                <w:sz w:val="22"/>
                <w:szCs w:val="22"/>
                <w:rtl/>
              </w:rPr>
              <w:t>الإعداد للنشر</w:t>
            </w:r>
          </w:p>
          <w:p w14:paraId="32908CE5" w14:textId="12627990" w:rsidR="00FB3E0D" w:rsidRPr="005D03BF" w:rsidRDefault="00FB3E0D" w:rsidP="005D03BF">
            <w:pPr>
              <w:spacing w:before="60" w:after="60"/>
              <w:rPr>
                <w:rStyle w:val="Hyperlink"/>
                <w:sz w:val="22"/>
                <w:szCs w:val="22"/>
                <w:rtl/>
              </w:rPr>
            </w:pPr>
            <w:r w:rsidRPr="005D03BF">
              <w:rPr>
                <w:rStyle w:val="Hyperlink"/>
                <w:rFonts w:hint="cs"/>
                <w:sz w:val="22"/>
                <w:szCs w:val="22"/>
                <w:rtl/>
              </w:rPr>
              <w:t>التطبيقات التي تستخدمها الفرق</w:t>
            </w:r>
          </w:p>
          <w:p w14:paraId="5B31F046" w14:textId="60290201" w:rsidR="00497C2E" w:rsidRPr="005D03BF" w:rsidRDefault="00497C2E" w:rsidP="005D03BF">
            <w:pPr>
              <w:spacing w:before="60" w:after="60"/>
              <w:ind w:left="720"/>
              <w:rPr>
                <w:rStyle w:val="Hyperlink"/>
                <w:sz w:val="22"/>
                <w:szCs w:val="22"/>
                <w:rtl/>
              </w:rPr>
            </w:pPr>
            <w:r w:rsidRPr="005D03BF">
              <w:rPr>
                <w:rStyle w:val="Hyperlink"/>
                <w:rFonts w:hint="cs"/>
                <w:sz w:val="22"/>
                <w:szCs w:val="22"/>
                <w:rtl/>
              </w:rPr>
              <w:t>مركز الفريق الاستشاري الدولي للبحث والإنقاذ</w:t>
            </w:r>
          </w:p>
          <w:p w14:paraId="54E550D0" w14:textId="462D841C" w:rsidR="001F71D4" w:rsidRPr="005D03BF" w:rsidRDefault="00CC517A" w:rsidP="005D03BF">
            <w:pPr>
              <w:spacing w:before="60" w:after="60"/>
              <w:ind w:left="720"/>
              <w:rPr>
                <w:rStyle w:val="Hyperlink"/>
                <w:sz w:val="22"/>
                <w:szCs w:val="22"/>
                <w:rtl/>
              </w:rPr>
            </w:pPr>
            <w:r w:rsidRPr="005D03BF">
              <w:rPr>
                <w:rStyle w:val="Hyperlink"/>
                <w:sz w:val="22"/>
                <w:szCs w:val="22"/>
              </w:rPr>
              <w:t>Survey123</w:t>
            </w:r>
          </w:p>
          <w:p w14:paraId="5EF50E08" w14:textId="1C89A20F" w:rsidR="0069546E" w:rsidRPr="005D03BF" w:rsidRDefault="0069546E" w:rsidP="005D03BF">
            <w:pPr>
              <w:spacing w:before="60" w:after="60"/>
              <w:ind w:left="720"/>
              <w:rPr>
                <w:rStyle w:val="Hyperlink"/>
                <w:sz w:val="22"/>
                <w:szCs w:val="22"/>
                <w:rtl/>
              </w:rPr>
            </w:pPr>
            <w:r w:rsidRPr="005D03BF">
              <w:rPr>
                <w:rStyle w:val="Hyperlink"/>
                <w:sz w:val="22"/>
                <w:szCs w:val="22"/>
              </w:rPr>
              <w:t>ArcGIS Explorer</w:t>
            </w:r>
          </w:p>
          <w:p w14:paraId="7373A18B" w14:textId="457375BB" w:rsidR="0069546E" w:rsidRPr="005D03BF" w:rsidRDefault="0069546E" w:rsidP="005D03BF">
            <w:pPr>
              <w:spacing w:before="60" w:after="60"/>
              <w:ind w:left="720"/>
              <w:rPr>
                <w:rStyle w:val="Hyperlink"/>
                <w:sz w:val="22"/>
                <w:szCs w:val="22"/>
                <w:rtl/>
              </w:rPr>
            </w:pPr>
            <w:r w:rsidRPr="005D03BF">
              <w:rPr>
                <w:rStyle w:val="Hyperlink"/>
                <w:rFonts w:hint="cs"/>
                <w:sz w:val="22"/>
                <w:szCs w:val="22"/>
                <w:rtl/>
              </w:rPr>
              <w:t>لوحة متابعة العمليات</w:t>
            </w:r>
          </w:p>
          <w:p w14:paraId="5E997DD6" w14:textId="7E2E87BE" w:rsidR="00894E27" w:rsidRPr="005D03BF" w:rsidRDefault="0019172D" w:rsidP="005D03BF">
            <w:pPr>
              <w:spacing w:before="60" w:after="60"/>
              <w:rPr>
                <w:rStyle w:val="Hyperlink"/>
                <w:sz w:val="22"/>
                <w:szCs w:val="22"/>
                <w:rtl/>
              </w:rPr>
            </w:pPr>
            <w:r w:rsidRPr="005D03BF">
              <w:rPr>
                <w:rStyle w:val="Hyperlink"/>
                <w:rFonts w:hint="cs"/>
                <w:sz w:val="22"/>
                <w:szCs w:val="22"/>
                <w:rtl/>
              </w:rPr>
              <w:t>القسم الثالث - لوحات المتابعة</w:t>
            </w:r>
            <w:r w:rsidRPr="005D03BF">
              <w:rPr>
                <w:rStyle w:val="Hyperlink"/>
                <w:sz w:val="22"/>
                <w:szCs w:val="22"/>
                <w:rtl/>
              </w:rPr>
              <w:t xml:space="preserve"> </w:t>
            </w:r>
          </w:p>
          <w:p w14:paraId="6E7CDA34" w14:textId="7ECB34E4" w:rsidR="00463B4E" w:rsidRPr="005D03BF" w:rsidRDefault="00463B4E" w:rsidP="005D03BF">
            <w:pPr>
              <w:spacing w:before="60" w:after="60"/>
              <w:ind w:left="720"/>
              <w:rPr>
                <w:rStyle w:val="Hyperlink"/>
                <w:sz w:val="22"/>
                <w:szCs w:val="22"/>
                <w:rtl/>
              </w:rPr>
            </w:pPr>
            <w:r w:rsidRPr="005D03BF">
              <w:rPr>
                <w:rStyle w:val="Hyperlink"/>
                <w:rFonts w:hint="cs"/>
                <w:sz w:val="22"/>
                <w:szCs w:val="22"/>
                <w:rtl/>
              </w:rPr>
              <w:t xml:space="preserve">علامة التبويب </w:t>
            </w:r>
            <w:r w:rsidRPr="005D03BF">
              <w:rPr>
                <w:rStyle w:val="Hyperlink"/>
                <w:sz w:val="22"/>
                <w:szCs w:val="22"/>
              </w:rPr>
              <w:t>Summary</w:t>
            </w:r>
          </w:p>
          <w:p w14:paraId="70EC6A40" w14:textId="14BAD056" w:rsidR="0011200B" w:rsidRPr="005D03BF" w:rsidRDefault="00C039A9" w:rsidP="005D03BF">
            <w:pPr>
              <w:spacing w:before="60" w:after="60"/>
              <w:ind w:left="720"/>
              <w:rPr>
                <w:rStyle w:val="Hyperlink"/>
                <w:color w:val="auto"/>
                <w:sz w:val="22"/>
                <w:szCs w:val="22"/>
                <w:rtl/>
              </w:rPr>
            </w:pPr>
            <w:r w:rsidRPr="005D03BF">
              <w:rPr>
                <w:rStyle w:val="Hyperlink"/>
                <w:rFonts w:hint="cs"/>
                <w:sz w:val="22"/>
                <w:szCs w:val="22"/>
                <w:rtl/>
              </w:rPr>
              <w:t xml:space="preserve">علامة التبويب </w:t>
            </w:r>
            <w:r w:rsidRPr="005D03BF">
              <w:rPr>
                <w:rStyle w:val="Hyperlink"/>
                <w:sz w:val="22"/>
                <w:szCs w:val="22"/>
              </w:rPr>
              <w:t>RDC/TEAM</w:t>
            </w:r>
          </w:p>
          <w:p w14:paraId="44D82FC2" w14:textId="1EE93FBC" w:rsidR="000D453A" w:rsidRPr="005D03BF" w:rsidRDefault="00B93927" w:rsidP="005D03BF">
            <w:pPr>
              <w:spacing w:before="60" w:after="60"/>
              <w:ind w:left="720"/>
              <w:rPr>
                <w:rStyle w:val="Hyperlink"/>
                <w:sz w:val="22"/>
                <w:szCs w:val="22"/>
                <w:rtl/>
              </w:rPr>
            </w:pPr>
            <w:r w:rsidRPr="005D03BF">
              <w:rPr>
                <w:rStyle w:val="Hyperlink"/>
                <w:rFonts w:hint="cs"/>
                <w:sz w:val="22"/>
                <w:szCs w:val="22"/>
                <w:rtl/>
              </w:rPr>
              <w:t>تعديل حالة الفريق</w:t>
            </w:r>
          </w:p>
          <w:p w14:paraId="027C2BCF" w14:textId="7F2553BA" w:rsidR="00A87334" w:rsidRPr="005D03BF" w:rsidRDefault="003636C3" w:rsidP="005D03BF">
            <w:pPr>
              <w:spacing w:before="60" w:after="60"/>
              <w:ind w:left="720"/>
              <w:rPr>
                <w:rStyle w:val="Hyperlink"/>
                <w:sz w:val="22"/>
                <w:szCs w:val="22"/>
                <w:rtl/>
              </w:rPr>
            </w:pPr>
            <w:r w:rsidRPr="005D03BF">
              <w:rPr>
                <w:rStyle w:val="Hyperlink"/>
                <w:rFonts w:hint="cs"/>
                <w:sz w:val="22"/>
                <w:szCs w:val="22"/>
                <w:rtl/>
              </w:rPr>
              <w:t>الفرز</w:t>
            </w:r>
          </w:p>
          <w:p w14:paraId="560A05A6" w14:textId="75A34E0A" w:rsidR="002E6370" w:rsidRPr="005D03BF" w:rsidRDefault="002E6370" w:rsidP="005D03BF">
            <w:pPr>
              <w:spacing w:before="60" w:after="60"/>
              <w:ind w:left="720"/>
              <w:rPr>
                <w:rStyle w:val="Hyperlink"/>
                <w:sz w:val="22"/>
                <w:szCs w:val="22"/>
                <w:rtl/>
              </w:rPr>
            </w:pPr>
            <w:r w:rsidRPr="005D03BF">
              <w:rPr>
                <w:rStyle w:val="Hyperlink"/>
                <w:rFonts w:hint="cs"/>
                <w:sz w:val="22"/>
                <w:szCs w:val="22"/>
                <w:rtl/>
              </w:rPr>
              <w:t>الإجراءات</w:t>
            </w:r>
          </w:p>
          <w:p w14:paraId="14F5D2C4" w14:textId="17F3E2FA" w:rsidR="002E6370" w:rsidRPr="005D03BF" w:rsidRDefault="002E6370" w:rsidP="005D03BF">
            <w:pPr>
              <w:spacing w:before="60" w:after="60"/>
              <w:ind w:left="720"/>
              <w:rPr>
                <w:rStyle w:val="Hyperlink"/>
                <w:sz w:val="22"/>
                <w:szCs w:val="22"/>
                <w:rtl/>
              </w:rPr>
            </w:pPr>
            <w:r w:rsidRPr="005D03BF">
              <w:rPr>
                <w:rStyle w:val="Hyperlink"/>
                <w:rFonts w:hint="cs"/>
                <w:sz w:val="22"/>
                <w:szCs w:val="22"/>
                <w:rtl/>
              </w:rPr>
              <w:t>تحديد مواقع العمل حسب الأولوية</w:t>
            </w:r>
          </w:p>
          <w:p w14:paraId="02573D42" w14:textId="7C871E16" w:rsidR="002E6370" w:rsidRPr="005D03BF" w:rsidRDefault="002E6370" w:rsidP="005D03BF">
            <w:pPr>
              <w:spacing w:before="60" w:after="60"/>
              <w:ind w:left="720"/>
              <w:rPr>
                <w:rStyle w:val="Hyperlink"/>
                <w:sz w:val="22"/>
                <w:szCs w:val="22"/>
                <w:rtl/>
              </w:rPr>
            </w:pPr>
            <w:r w:rsidRPr="005D03BF">
              <w:rPr>
                <w:rStyle w:val="Hyperlink"/>
                <w:rFonts w:hint="cs"/>
                <w:sz w:val="22"/>
                <w:szCs w:val="22"/>
                <w:rtl/>
              </w:rPr>
              <w:t>تخصيص مواقع العمل</w:t>
            </w:r>
          </w:p>
          <w:p w14:paraId="7290D97C" w14:textId="22B5D14A" w:rsidR="008F5B11" w:rsidRPr="005D03BF" w:rsidRDefault="008F5B11" w:rsidP="005D03BF">
            <w:pPr>
              <w:spacing w:before="60" w:after="60"/>
              <w:ind w:left="720"/>
              <w:rPr>
                <w:rStyle w:val="Hyperlink"/>
                <w:sz w:val="22"/>
                <w:szCs w:val="22"/>
                <w:rtl/>
              </w:rPr>
            </w:pPr>
            <w:r w:rsidRPr="005D03BF">
              <w:rPr>
                <w:rStyle w:val="Hyperlink"/>
                <w:rFonts w:hint="cs"/>
                <w:sz w:val="22"/>
                <w:szCs w:val="22"/>
                <w:rtl/>
              </w:rPr>
              <w:t>العمليات</w:t>
            </w:r>
          </w:p>
          <w:p w14:paraId="342AB8DC" w14:textId="493E0A9A" w:rsidR="008F5B11" w:rsidRPr="005D03BF" w:rsidRDefault="008F5B11" w:rsidP="005D03BF">
            <w:pPr>
              <w:spacing w:before="60" w:after="60"/>
              <w:ind w:left="720"/>
              <w:rPr>
                <w:rStyle w:val="Hyperlink"/>
                <w:sz w:val="22"/>
                <w:szCs w:val="22"/>
                <w:rtl/>
              </w:rPr>
            </w:pPr>
            <w:r w:rsidRPr="005D03BF">
              <w:rPr>
                <w:rStyle w:val="Hyperlink"/>
                <w:rFonts w:hint="cs"/>
                <w:sz w:val="22"/>
                <w:szCs w:val="22"/>
                <w:rtl/>
              </w:rPr>
              <w:t>اللوجستيات</w:t>
            </w:r>
          </w:p>
          <w:p w14:paraId="1E32F896" w14:textId="5FC19A08" w:rsidR="003808D7" w:rsidRPr="005D03BF" w:rsidRDefault="008F5B11" w:rsidP="005D03BF">
            <w:pPr>
              <w:spacing w:before="60" w:after="60"/>
              <w:ind w:left="720"/>
              <w:rPr>
                <w:rStyle w:val="Hyperlink"/>
                <w:sz w:val="22"/>
                <w:szCs w:val="22"/>
                <w:rtl/>
              </w:rPr>
            </w:pPr>
            <w:r w:rsidRPr="005D03BF">
              <w:rPr>
                <w:rStyle w:val="Hyperlink"/>
                <w:rFonts w:hint="cs"/>
                <w:sz w:val="22"/>
                <w:szCs w:val="22"/>
                <w:rtl/>
              </w:rPr>
              <w:t>معرض الصور</w:t>
            </w:r>
          </w:p>
          <w:p w14:paraId="59081FEB" w14:textId="394703F1" w:rsidR="003808D7" w:rsidRPr="005D03BF" w:rsidRDefault="003808D7" w:rsidP="005D03BF">
            <w:pPr>
              <w:spacing w:before="60" w:after="60"/>
              <w:ind w:left="720"/>
              <w:rPr>
                <w:rStyle w:val="Hyperlink"/>
                <w:sz w:val="22"/>
                <w:szCs w:val="22"/>
                <w:rtl/>
              </w:rPr>
            </w:pPr>
            <w:r w:rsidRPr="005D03BF">
              <w:rPr>
                <w:rStyle w:val="Hyperlink"/>
                <w:rFonts w:hint="cs"/>
                <w:sz w:val="22"/>
                <w:szCs w:val="22"/>
                <w:rtl/>
              </w:rPr>
              <w:t>عامل التصفية</w:t>
            </w:r>
          </w:p>
          <w:p w14:paraId="66B830B3" w14:textId="77777777" w:rsidR="002E6B05" w:rsidRPr="005D03BF" w:rsidRDefault="0061262D" w:rsidP="005D03BF">
            <w:pPr>
              <w:spacing w:before="60" w:after="60"/>
              <w:ind w:left="720"/>
              <w:rPr>
                <w:rStyle w:val="Hyperlink"/>
                <w:sz w:val="22"/>
                <w:szCs w:val="22"/>
                <w:rtl/>
              </w:rPr>
            </w:pPr>
            <w:r w:rsidRPr="005D03BF">
              <w:rPr>
                <w:rStyle w:val="Hyperlink"/>
                <w:rFonts w:hint="cs"/>
                <w:sz w:val="22"/>
                <w:szCs w:val="22"/>
                <w:rtl/>
              </w:rPr>
              <w:t>استخدم علامات التبويب المُجَمّعة</w:t>
            </w:r>
          </w:p>
          <w:p w14:paraId="0C3AA31E" w14:textId="72E3BE72" w:rsidR="00A04308" w:rsidRPr="005D03BF" w:rsidRDefault="00A04308" w:rsidP="005D03BF">
            <w:pPr>
              <w:spacing w:before="60" w:after="60"/>
              <w:rPr>
                <w:rStyle w:val="Hyperlink"/>
                <w:sz w:val="22"/>
                <w:szCs w:val="22"/>
                <w:rtl/>
              </w:rPr>
            </w:pPr>
            <w:r w:rsidRPr="005D03BF">
              <w:rPr>
                <w:rStyle w:val="Hyperlink"/>
                <w:rFonts w:hint="cs"/>
                <w:sz w:val="22"/>
                <w:szCs w:val="22"/>
                <w:rtl/>
              </w:rPr>
              <w:t>حفظ/ طباعة النماذج والتقارير</w:t>
            </w:r>
          </w:p>
          <w:p w14:paraId="45299A7A" w14:textId="77777777" w:rsidR="008C1634" w:rsidRDefault="008C1634" w:rsidP="00A04308">
            <w:pPr>
              <w:rPr>
                <w:color w:val="4147D3"/>
                <w:u w:val="single"/>
              </w:rPr>
            </w:pPr>
          </w:p>
          <w:p w14:paraId="7EA7BC1D" w14:textId="77777777" w:rsidR="005D03BF" w:rsidRDefault="005D03BF" w:rsidP="00A04308">
            <w:pPr>
              <w:rPr>
                <w:color w:val="4147D3"/>
                <w:u w:val="single"/>
              </w:rPr>
            </w:pPr>
          </w:p>
          <w:p w14:paraId="34AD0011" w14:textId="68181342" w:rsidR="005D03BF" w:rsidRPr="005D03BF" w:rsidRDefault="005D03BF" w:rsidP="00A04308">
            <w:pPr>
              <w:rPr>
                <w:color w:val="4147D3"/>
                <w:u w:val="single"/>
              </w:rPr>
            </w:pPr>
          </w:p>
        </w:tc>
      </w:tr>
    </w:tbl>
    <w:p w14:paraId="0A3F6E6A" w14:textId="3EBD4834" w:rsidR="008C1634" w:rsidRPr="005D03BF" w:rsidRDefault="00751AC3" w:rsidP="00751AC3">
      <w:pPr>
        <w:pStyle w:val="Title"/>
        <w:rPr>
          <w:rtl/>
        </w:rPr>
      </w:pPr>
      <w:bookmarkStart w:id="0" w:name="_Hlk32784325"/>
      <w:r w:rsidRPr="005D03BF">
        <w:rPr>
          <w:rFonts w:hint="cs"/>
          <w:rtl/>
        </w:rPr>
        <w:lastRenderedPageBreak/>
        <w:t>القسم الأول:</w:t>
      </w:r>
    </w:p>
    <w:p w14:paraId="79A02C1B" w14:textId="77777777" w:rsidR="006C552B" w:rsidRPr="005D03BF" w:rsidRDefault="006C552B" w:rsidP="006C552B">
      <w:pPr>
        <w:pStyle w:val="Heading1"/>
        <w:rPr>
          <w:rtl/>
        </w:rPr>
      </w:pPr>
      <w:r w:rsidRPr="005D03BF">
        <w:rPr>
          <w:rFonts w:hint="cs"/>
          <w:rtl/>
        </w:rPr>
        <w:t>الوصول إلى وظائف نظام التنسيق والإدارة الخاص بالفريق الاستشاري الدولي للبحث والإنقاذ</w:t>
      </w:r>
    </w:p>
    <w:p w14:paraId="10C8EF10" w14:textId="1775B377" w:rsidR="006C552B" w:rsidRPr="005D03BF" w:rsidRDefault="006C552B" w:rsidP="006C552B">
      <w:pPr>
        <w:rPr>
          <w:rtl/>
        </w:rPr>
      </w:pPr>
      <w:r w:rsidRPr="005D03BF">
        <w:rPr>
          <w:rFonts w:hint="cs"/>
          <w:rtl/>
        </w:rPr>
        <w:t>يعتبر مركز الفريق الاستشاري الدولي للبحث والإنقاذ بوابة الوصول إلى وظائف نظام التنسيق والإدارة الخاصة بالفريق.</w:t>
      </w:r>
      <w:r w:rsidRPr="005D03BF">
        <w:rPr>
          <w:rtl/>
        </w:rPr>
        <w:t xml:space="preserve"> </w:t>
      </w:r>
      <w:r w:rsidRPr="005D03BF">
        <w:rPr>
          <w:rFonts w:hint="cs"/>
          <w:rtl/>
        </w:rPr>
        <w:t>(</w:t>
      </w:r>
      <w:hyperlink r:id="rId12" w:history="1">
        <w:r w:rsidRPr="005D03BF">
          <w:rPr>
            <w:rStyle w:val="Hyperlink"/>
          </w:rPr>
          <w:t>https://icms-insarag.hub.arcgis.com</w:t>
        </w:r>
        <w:r w:rsidRPr="005D03BF">
          <w:rPr>
            <w:rStyle w:val="Hyperlink"/>
            <w:rtl/>
          </w:rPr>
          <w:t>/</w:t>
        </w:r>
      </w:hyperlink>
      <w:r w:rsidRPr="005D03BF">
        <w:rPr>
          <w:rtl/>
        </w:rPr>
        <w:t xml:space="preserve">) </w:t>
      </w:r>
    </w:p>
    <w:p w14:paraId="0787F7FB" w14:textId="77777777" w:rsidR="006C552B" w:rsidRPr="005D03BF" w:rsidRDefault="006C552B" w:rsidP="006C552B">
      <w:pPr>
        <w:rPr>
          <w:rtl/>
        </w:rPr>
      </w:pPr>
      <w:r w:rsidRPr="005D03BF">
        <w:rPr>
          <w:rFonts w:hint="cs"/>
          <w:rtl/>
        </w:rPr>
        <w:t>تتوفر جميع الوظائف في هذا الدليل من المركز عبر تسجيل دخول وكلمة مرور صالحين.</w:t>
      </w:r>
    </w:p>
    <w:p w14:paraId="06411062" w14:textId="5C53152A" w:rsidR="006C552B" w:rsidRPr="005D03BF" w:rsidRDefault="006C552B" w:rsidP="006C552B">
      <w:pPr>
        <w:rPr>
          <w:rtl/>
        </w:rPr>
      </w:pPr>
      <w:r w:rsidRPr="005D03BF">
        <w:rPr>
          <w:rFonts w:hint="cs"/>
          <w:rtl/>
        </w:rPr>
        <w:t xml:space="preserve">يمكن إرسال أية أسئلة أو استفسارات إلى مجموعة عمل إدارة المعلومات على: </w:t>
      </w:r>
      <w:hyperlink r:id="rId13" w:history="1">
        <w:r w:rsidRPr="005D03BF">
          <w:rPr>
            <w:rStyle w:val="Hyperlink"/>
          </w:rPr>
          <w:t>insarag.imwg@gmail.com</w:t>
        </w:r>
      </w:hyperlink>
      <w:r w:rsidRPr="005D03BF">
        <w:rPr>
          <w:rtl/>
        </w:rPr>
        <w:t xml:space="preserve"> </w:t>
      </w:r>
    </w:p>
    <w:bookmarkEnd w:id="0"/>
    <w:p w14:paraId="4B56F361" w14:textId="50FFC0AC" w:rsidR="0075470C" w:rsidRPr="005D03BF" w:rsidRDefault="00947FBF" w:rsidP="0075470C">
      <w:pPr>
        <w:pStyle w:val="Heading1"/>
        <w:rPr>
          <w:rtl/>
        </w:rPr>
      </w:pPr>
      <w:r w:rsidRPr="005D03BF">
        <w:rPr>
          <w:rFonts w:hint="cs"/>
          <w:rtl/>
        </w:rPr>
        <w:t>وظائف تنسيق التمرين باستخدام نظام التنسيق والإدارة الخاص بالفريق الاستشاري الدولي للبحث والإنقاذ</w:t>
      </w:r>
      <w:r w:rsidRPr="005D03BF">
        <w:rPr>
          <w:rtl/>
        </w:rPr>
        <w:t xml:space="preserve"> </w:t>
      </w:r>
    </w:p>
    <w:p w14:paraId="155599E4" w14:textId="2C7DA82D" w:rsidR="00BD2836" w:rsidRPr="005D03BF" w:rsidRDefault="00320BFD" w:rsidP="00BD2836">
      <w:pPr>
        <w:rPr>
          <w:rFonts w:ascii="Calibri" w:hAnsi="Calibri" w:cs="Calibri"/>
          <w:color w:val="000000" w:themeColor="text1"/>
          <w:rtl/>
        </w:rPr>
      </w:pPr>
      <w:r w:rsidRPr="005D03BF">
        <w:rPr>
          <w:rFonts w:ascii="Calibri" w:hAnsi="Calibri" w:hint="cs"/>
          <w:color w:val="000000" w:themeColor="text1"/>
          <w:rtl/>
        </w:rPr>
        <w:t>يعد نظام التنسيق والإدارة الخاص بالفريق الاستشاري الدولي للبحث والإنقاذ نظامًا متعدد المستويات، حيث تعمل مختلف المجموعات والوظائف معًا في مجالات النظام المختلفة لإنشاء نظام إدارة معلومات من شأنه تعزيز الوعي بالوضع، ونتيجة لذلك يتم تحسين التنسيق والنتائج بالنسبة للمجتمعات المتضرّرة.</w:t>
      </w:r>
    </w:p>
    <w:p w14:paraId="35A0C37C" w14:textId="34BFF138" w:rsidR="008B75BA" w:rsidRPr="005D03BF" w:rsidRDefault="00F7410F" w:rsidP="00BD2836">
      <w:pPr>
        <w:rPr>
          <w:rFonts w:ascii="Calibri" w:hAnsi="Calibri" w:cs="Calibri"/>
          <w:color w:val="000000" w:themeColor="text1"/>
          <w:rtl/>
        </w:rPr>
      </w:pPr>
      <w:r w:rsidRPr="005D03BF">
        <w:rPr>
          <w:rFonts w:ascii="Calibri" w:hAnsi="Calibri" w:hint="cs"/>
          <w:color w:val="000000" w:themeColor="text1"/>
          <w:rtl/>
        </w:rPr>
        <w:t>تتطلب وظيفة تنسيق التمرين من المشغل تسجيل الدخول إما إلى وظائف الفريق (الأكثر شيوعًا) و/ أو خلية تنسيق البحث والإنقاذ في المناطق الحضرية لأغراض إعداد الأحداث وإيضاحها ضمن برنامج التمرين،</w:t>
      </w:r>
      <w:r w:rsidRPr="005D03BF">
        <w:rPr>
          <w:rFonts w:ascii="Calibri" w:hAnsi="Calibri"/>
          <w:color w:val="000000" w:themeColor="text1"/>
          <w:rtl/>
        </w:rPr>
        <w:t xml:space="preserve"> </w:t>
      </w:r>
      <w:r w:rsidRPr="005D03BF">
        <w:rPr>
          <w:rFonts w:ascii="Calibri" w:hAnsi="Calibri" w:hint="cs"/>
          <w:color w:val="000000" w:themeColor="text1"/>
          <w:rtl/>
        </w:rPr>
        <w:t xml:space="preserve">وسيقدم هذا الدليل منهجية لاستخدام وظائف الفريق ذات الصلة بإسناد المهام الفعلية، مثل استخدام </w:t>
      </w:r>
      <w:r w:rsidRPr="005D03BF">
        <w:rPr>
          <w:rFonts w:ascii="Calibri" w:hAnsi="Calibri"/>
          <w:color w:val="000000" w:themeColor="text1"/>
        </w:rPr>
        <w:t>S123</w:t>
      </w:r>
      <w:r w:rsidRPr="005D03BF">
        <w:rPr>
          <w:rFonts w:ascii="Calibri" w:hAnsi="Calibri" w:hint="cs"/>
          <w:color w:val="000000" w:themeColor="text1"/>
          <w:rtl/>
        </w:rPr>
        <w:t xml:space="preserve"> و</w:t>
      </w:r>
      <w:r w:rsidRPr="005D03BF">
        <w:rPr>
          <w:rFonts w:ascii="Calibri" w:hAnsi="Calibri"/>
          <w:color w:val="000000" w:themeColor="text1"/>
        </w:rPr>
        <w:t>ArcGIS Explorer</w:t>
      </w:r>
      <w:r w:rsidRPr="005D03BF">
        <w:rPr>
          <w:rFonts w:ascii="Calibri" w:hAnsi="Calibri" w:hint="cs"/>
          <w:color w:val="000000" w:themeColor="text1"/>
          <w:rtl/>
        </w:rPr>
        <w:t>، باعتبارها تنسيقًا للتمرين.</w:t>
      </w:r>
    </w:p>
    <w:p w14:paraId="3E491591" w14:textId="6000E8B8" w:rsidR="00107BBB" w:rsidRPr="005D03BF" w:rsidRDefault="00107BBB" w:rsidP="00BD2836">
      <w:pPr>
        <w:rPr>
          <w:rFonts w:ascii="Calibri" w:hAnsi="Calibri" w:cs="Calibri"/>
          <w:color w:val="000000" w:themeColor="text1"/>
          <w:rtl/>
        </w:rPr>
      </w:pPr>
      <w:r w:rsidRPr="005D03BF">
        <w:rPr>
          <w:rFonts w:ascii="Calibri" w:hAnsi="Calibri" w:hint="cs"/>
          <w:color w:val="000000" w:themeColor="text1"/>
          <w:rtl/>
        </w:rPr>
        <w:t>تتمحور منهجية تنسيق التمرين حول إعداد مجموعة من نماذج الفريق الاستشاري الدولي للبحث والإنقاذ وتطويرها (الفرز وموقع العمل وانتشال الضحايا وصحيفة وقائع الفريق) وكيف يمكن تحميلها وإيضاحها مسبقًا حسب الاقتضاء في التمرين.</w:t>
      </w:r>
    </w:p>
    <w:p w14:paraId="05C2B4A5" w14:textId="4295CE7B" w:rsidR="002051A5" w:rsidRPr="005D03BF" w:rsidRDefault="003C26E2" w:rsidP="00BD2836">
      <w:pPr>
        <w:rPr>
          <w:rFonts w:ascii="Calibri" w:hAnsi="Calibri" w:cs="Calibri"/>
          <w:color w:val="000000" w:themeColor="text1"/>
          <w:rtl/>
        </w:rPr>
      </w:pPr>
      <w:r w:rsidRPr="005D03BF">
        <w:rPr>
          <w:rFonts w:ascii="Calibri" w:hAnsi="Calibri" w:hint="cs"/>
          <w:color w:val="000000" w:themeColor="text1"/>
          <w:rtl/>
        </w:rPr>
        <w:t xml:space="preserve">يمكن لفريق تنسيق التمرين أيضًا استخدام برنامج </w:t>
      </w:r>
      <w:r w:rsidRPr="005D03BF">
        <w:rPr>
          <w:rFonts w:ascii="Calibri" w:hAnsi="Calibri"/>
          <w:color w:val="000000" w:themeColor="text1"/>
        </w:rPr>
        <w:t>ArcGIS Explorer</w:t>
      </w:r>
      <w:r w:rsidRPr="005D03BF">
        <w:rPr>
          <w:rFonts w:ascii="Calibri" w:hAnsi="Calibri" w:hint="cs"/>
          <w:color w:val="000000" w:themeColor="text1"/>
          <w:rtl/>
        </w:rPr>
        <w:t xml:space="preserve"> (إما على جهاز لوحي أو كبرنامج ويندوز على جهاز كمبيوتر/ كمبيوتر محمول)</w:t>
      </w:r>
    </w:p>
    <w:p w14:paraId="081F160F" w14:textId="354FA3FD" w:rsidR="00A21987" w:rsidRPr="005D03BF" w:rsidRDefault="00A21987" w:rsidP="00BD2836">
      <w:pPr>
        <w:rPr>
          <w:rFonts w:ascii="Calibri" w:hAnsi="Calibri" w:cs="Calibri"/>
          <w:color w:val="000000" w:themeColor="text1"/>
          <w:rtl/>
        </w:rPr>
      </w:pPr>
      <w:r w:rsidRPr="005D03BF">
        <w:rPr>
          <w:rFonts w:ascii="Calibri" w:hAnsi="Calibri" w:hint="cs"/>
          <w:color w:val="000000" w:themeColor="text1"/>
          <w:rtl/>
        </w:rPr>
        <w:t>يختلف هذا الدليل عن الأدلة التقنية الأخرى من حيث إنه يصف منهجية لاستخدام نظام التنسيق والإدارة الخاص بالفريق الاستشاري الدولي للبحث والإنقاذ في وظيفة ما، بدلاً من المنهجية التقنية لجمع البيانات الميدانية للبحث والإنقاذ في المناطق الحضرية وتحليلها،</w:t>
      </w:r>
      <w:r w:rsidRPr="005D03BF">
        <w:rPr>
          <w:rFonts w:ascii="Calibri" w:hAnsi="Calibri"/>
          <w:color w:val="000000" w:themeColor="text1"/>
          <w:rtl/>
        </w:rPr>
        <w:t xml:space="preserve"> </w:t>
      </w:r>
      <w:r w:rsidRPr="005D03BF">
        <w:rPr>
          <w:rFonts w:ascii="Calibri" w:hAnsi="Calibri" w:hint="cs"/>
          <w:color w:val="000000" w:themeColor="text1"/>
          <w:rtl/>
        </w:rPr>
        <w:t>وسيوضح الدليل التفاصيل التقنية، ولكن يمكنك أيضًا الرجوع إلى الأدلة الأخرى للمنهجية التقنية المتعمقة.</w:t>
      </w:r>
      <w:r w:rsidRPr="005D03BF">
        <w:rPr>
          <w:rFonts w:ascii="Calibri" w:hAnsi="Calibri"/>
          <w:color w:val="000000" w:themeColor="text1"/>
          <w:rtl/>
        </w:rPr>
        <w:t xml:space="preserve"> </w:t>
      </w:r>
    </w:p>
    <w:p w14:paraId="6389783F" w14:textId="6B0E9B45" w:rsidR="003A474B" w:rsidRPr="005D03BF" w:rsidRDefault="00034D01" w:rsidP="00034D01">
      <w:pPr>
        <w:pStyle w:val="Heading1"/>
        <w:rPr>
          <w:rtl/>
        </w:rPr>
      </w:pPr>
      <w:r w:rsidRPr="005D03BF">
        <w:rPr>
          <w:rFonts w:hint="cs"/>
          <w:rtl/>
        </w:rPr>
        <w:t>ابتكار الإيضاحات</w:t>
      </w:r>
    </w:p>
    <w:p w14:paraId="301FB6BF" w14:textId="337EFE4C" w:rsidR="00034D01" w:rsidRPr="005D03BF" w:rsidRDefault="00CA3E84" w:rsidP="00BD2836">
      <w:pPr>
        <w:rPr>
          <w:rFonts w:ascii="Calibri" w:hAnsi="Calibri" w:cs="Calibri"/>
          <w:color w:val="000000" w:themeColor="text1"/>
          <w:rtl/>
        </w:rPr>
      </w:pPr>
      <w:r w:rsidRPr="005D03BF">
        <w:rPr>
          <w:rFonts w:ascii="Calibri" w:hAnsi="Calibri" w:hint="cs"/>
          <w:color w:val="000000" w:themeColor="text1"/>
          <w:rtl/>
        </w:rPr>
        <w:t>يتمثل العنصر الرئيسي في هذا الدليل في توفير منهجية لتمكين خطة تنسيق التمرين من التفاعل مع نظام التنسيق والإدارة الخاص بالفريق الاستشاري الدولي للبحث والإنقاذ وتوفير طريقة لوضع مجموعة من الإيضاحات ونشرها في النظام.</w:t>
      </w:r>
      <w:r w:rsidRPr="005D03BF">
        <w:rPr>
          <w:rFonts w:ascii="Calibri" w:hAnsi="Calibri"/>
          <w:color w:val="000000" w:themeColor="text1"/>
          <w:rtl/>
        </w:rPr>
        <w:t xml:space="preserve"> </w:t>
      </w:r>
    </w:p>
    <w:p w14:paraId="29EE68DA" w14:textId="769C9582" w:rsidR="00DE00E4" w:rsidRPr="005D03BF" w:rsidRDefault="00DE00E4" w:rsidP="00BD2836">
      <w:pPr>
        <w:rPr>
          <w:rFonts w:ascii="Calibri" w:hAnsi="Calibri" w:cs="Calibri"/>
          <w:color w:val="000000" w:themeColor="text1"/>
          <w:rtl/>
        </w:rPr>
      </w:pPr>
      <w:r w:rsidRPr="005D03BF">
        <w:rPr>
          <w:rFonts w:ascii="Calibri" w:hAnsi="Calibri" w:hint="cs"/>
          <w:color w:val="000000" w:themeColor="text1"/>
          <w:rtl/>
        </w:rPr>
        <w:t>ستتخذ هذه الإيضاحات شكل إيصال نماذج الفريق الاستشاري الدولي للبحث والإنقاذ إلى نظام التنسيق والإدارة الخاص بالفريق الاستشاري الدولي للبحث والإنقاذ بطريقة تجعل الإيضاحات سلسة وواقعية،</w:t>
      </w:r>
      <w:r w:rsidRPr="005D03BF">
        <w:rPr>
          <w:rFonts w:ascii="Calibri" w:hAnsi="Calibri"/>
          <w:color w:val="000000" w:themeColor="text1"/>
          <w:rtl/>
        </w:rPr>
        <w:t xml:space="preserve"> </w:t>
      </w:r>
      <w:r w:rsidRPr="005D03BF">
        <w:rPr>
          <w:rFonts w:ascii="Calibri" w:hAnsi="Calibri" w:hint="cs"/>
          <w:color w:val="000000" w:themeColor="text1"/>
          <w:rtl/>
        </w:rPr>
        <w:t>وستتم إدارة معظم الإيضاحات من مركز الاستقبال والمغادرة/ خلية تنسيق البحث والإنقاذ في المناطق الحضرية وستركز على:</w:t>
      </w:r>
    </w:p>
    <w:p w14:paraId="0350EF8A" w14:textId="1ECBB707" w:rsidR="0075200E" w:rsidRPr="005D03BF" w:rsidRDefault="0075200E" w:rsidP="0075200E">
      <w:pPr>
        <w:pStyle w:val="ListParagraph"/>
        <w:numPr>
          <w:ilvl w:val="0"/>
          <w:numId w:val="49"/>
        </w:numPr>
        <w:rPr>
          <w:rFonts w:ascii="Calibri" w:hAnsi="Calibri" w:cs="Calibri"/>
          <w:color w:val="000000" w:themeColor="text1"/>
          <w:rtl/>
        </w:rPr>
      </w:pPr>
      <w:r w:rsidRPr="005D03BF">
        <w:rPr>
          <w:rFonts w:ascii="Calibri" w:hAnsi="Calibri" w:hint="cs"/>
          <w:color w:val="000000" w:themeColor="text1"/>
          <w:rtl/>
        </w:rPr>
        <w:t>صحيفة وقائع الفريق</w:t>
      </w:r>
    </w:p>
    <w:p w14:paraId="08394344" w14:textId="30A4C454" w:rsidR="0075200E" w:rsidRPr="005D03BF" w:rsidRDefault="00BD53EA" w:rsidP="0075200E">
      <w:pPr>
        <w:pStyle w:val="ListParagraph"/>
        <w:numPr>
          <w:ilvl w:val="0"/>
          <w:numId w:val="49"/>
        </w:numPr>
        <w:rPr>
          <w:rFonts w:ascii="Calibri" w:hAnsi="Calibri" w:cs="Calibri"/>
          <w:color w:val="000000" w:themeColor="text1"/>
          <w:rtl/>
        </w:rPr>
      </w:pPr>
      <w:r w:rsidRPr="005D03BF">
        <w:rPr>
          <w:rFonts w:ascii="Calibri" w:hAnsi="Calibri" w:hint="cs"/>
          <w:color w:val="000000" w:themeColor="text1"/>
          <w:rtl/>
        </w:rPr>
        <w:t>نموذج تسريح الفريق</w:t>
      </w:r>
    </w:p>
    <w:p w14:paraId="3C0C9080" w14:textId="46C3E128" w:rsidR="00BD53EA" w:rsidRPr="005D03BF" w:rsidRDefault="00BD53EA" w:rsidP="0075200E">
      <w:pPr>
        <w:pStyle w:val="ListParagraph"/>
        <w:numPr>
          <w:ilvl w:val="0"/>
          <w:numId w:val="49"/>
        </w:numPr>
        <w:rPr>
          <w:rFonts w:ascii="Calibri" w:hAnsi="Calibri" w:cs="Calibri"/>
          <w:color w:val="000000" w:themeColor="text1"/>
          <w:rtl/>
        </w:rPr>
      </w:pPr>
      <w:r w:rsidRPr="005D03BF">
        <w:rPr>
          <w:rFonts w:ascii="Calibri" w:hAnsi="Calibri" w:hint="cs"/>
          <w:color w:val="000000" w:themeColor="text1"/>
          <w:rtl/>
        </w:rPr>
        <w:t>نموذج الفرز</w:t>
      </w:r>
    </w:p>
    <w:p w14:paraId="63A18808" w14:textId="5B427CFE" w:rsidR="00BD53EA" w:rsidRPr="005D03BF" w:rsidRDefault="00BD53EA" w:rsidP="0075200E">
      <w:pPr>
        <w:pStyle w:val="ListParagraph"/>
        <w:numPr>
          <w:ilvl w:val="0"/>
          <w:numId w:val="49"/>
        </w:numPr>
        <w:rPr>
          <w:rFonts w:ascii="Calibri" w:hAnsi="Calibri" w:cs="Calibri"/>
          <w:color w:val="000000" w:themeColor="text1"/>
          <w:rtl/>
        </w:rPr>
      </w:pPr>
      <w:r w:rsidRPr="005D03BF">
        <w:rPr>
          <w:rFonts w:ascii="Calibri" w:hAnsi="Calibri" w:hint="cs"/>
          <w:color w:val="000000" w:themeColor="text1"/>
          <w:rtl/>
        </w:rPr>
        <w:t>نموذج موقع العمل</w:t>
      </w:r>
      <w:r w:rsidRPr="005D03BF">
        <w:rPr>
          <w:rFonts w:ascii="Calibri" w:hAnsi="Calibri"/>
          <w:color w:val="000000" w:themeColor="text1"/>
          <w:rtl/>
        </w:rPr>
        <w:t xml:space="preserve"> </w:t>
      </w:r>
    </w:p>
    <w:p w14:paraId="20C1FF55" w14:textId="12E06DF7" w:rsidR="00BD53EA" w:rsidRPr="005D03BF" w:rsidRDefault="00881399" w:rsidP="0075200E">
      <w:pPr>
        <w:pStyle w:val="ListParagraph"/>
        <w:numPr>
          <w:ilvl w:val="0"/>
          <w:numId w:val="49"/>
        </w:numPr>
        <w:rPr>
          <w:rFonts w:ascii="Calibri" w:hAnsi="Calibri" w:cs="Calibri"/>
          <w:color w:val="000000" w:themeColor="text1"/>
          <w:rtl/>
        </w:rPr>
      </w:pPr>
      <w:r w:rsidRPr="005D03BF">
        <w:rPr>
          <w:rFonts w:ascii="Calibri" w:hAnsi="Calibri" w:hint="cs"/>
          <w:color w:val="000000" w:themeColor="text1"/>
          <w:rtl/>
        </w:rPr>
        <w:t>نموذج انتشال الضحايا</w:t>
      </w:r>
    </w:p>
    <w:p w14:paraId="46E767A9" w14:textId="2D25185C" w:rsidR="00881399" w:rsidRPr="005D03BF" w:rsidRDefault="00881399" w:rsidP="00881399">
      <w:pPr>
        <w:rPr>
          <w:rFonts w:ascii="Calibri" w:hAnsi="Calibri" w:cs="Calibri"/>
          <w:color w:val="000000" w:themeColor="text1"/>
          <w:rtl/>
        </w:rPr>
      </w:pPr>
      <w:r w:rsidRPr="005D03BF">
        <w:rPr>
          <w:rFonts w:ascii="Calibri" w:hAnsi="Calibri" w:hint="cs"/>
          <w:color w:val="000000" w:themeColor="text1"/>
          <w:rtl/>
        </w:rPr>
        <w:t>تستخدم المنهجية في هذا الوقت النظام ذاته الذي يستخدمه النموذج القائم على الفريق ولكنها تقدم دليلاً حول كيفية وضع النماذج وتحميلها مسبقًا بالإضافة إلى طرق سهلة لنسخ النماذج وملئها مسبقًا لجعل إدارة الإيضاحات أقل عبئًا على فريق تنسيق التمرين.</w:t>
      </w:r>
      <w:r w:rsidRPr="005D03BF">
        <w:rPr>
          <w:rFonts w:ascii="Calibri" w:hAnsi="Calibri"/>
          <w:color w:val="000000" w:themeColor="text1"/>
          <w:rtl/>
        </w:rPr>
        <w:t xml:space="preserve"> </w:t>
      </w:r>
    </w:p>
    <w:p w14:paraId="1FC904D3" w14:textId="2233022D" w:rsidR="00395C27" w:rsidRPr="005D03BF" w:rsidRDefault="00395C27" w:rsidP="00395C27">
      <w:pPr>
        <w:pStyle w:val="Heading1"/>
        <w:rPr>
          <w:rtl/>
        </w:rPr>
      </w:pPr>
      <w:r w:rsidRPr="005D03BF">
        <w:rPr>
          <w:rFonts w:hint="cs"/>
          <w:rtl/>
        </w:rPr>
        <w:t>الوظائف المشتركة</w:t>
      </w:r>
    </w:p>
    <w:p w14:paraId="19E733EB" w14:textId="522A4228" w:rsidR="00395C27" w:rsidRPr="005D03BF" w:rsidRDefault="00C000E2" w:rsidP="00395C27">
      <w:pPr>
        <w:rPr>
          <w:rtl/>
        </w:rPr>
      </w:pPr>
      <w:r w:rsidRPr="005D03BF">
        <w:rPr>
          <w:rFonts w:hint="cs"/>
          <w:rtl/>
        </w:rPr>
        <w:t xml:space="preserve">ستتم معظم إدخالات مهام تنسيق التمرين إما عبر تطبيق </w:t>
      </w:r>
      <w:r w:rsidRPr="005D03BF">
        <w:t>Survey123</w:t>
      </w:r>
      <w:r w:rsidRPr="005D03BF">
        <w:rPr>
          <w:rFonts w:hint="cs"/>
          <w:rtl/>
        </w:rPr>
        <w:t xml:space="preserve"> مباشرةً أو عبر </w:t>
      </w:r>
      <w:r w:rsidRPr="005D03BF">
        <w:t>ArcGIS Explorer</w:t>
      </w:r>
      <w:r w:rsidRPr="005D03BF">
        <w:rPr>
          <w:rFonts w:hint="cs"/>
          <w:rtl/>
        </w:rPr>
        <w:t>.</w:t>
      </w:r>
    </w:p>
    <w:p w14:paraId="3A38D213" w14:textId="24461ECD" w:rsidR="00A90097" w:rsidRPr="005D03BF" w:rsidRDefault="00A90097" w:rsidP="00395C27">
      <w:pPr>
        <w:rPr>
          <w:rtl/>
        </w:rPr>
      </w:pPr>
      <w:r w:rsidRPr="005D03BF">
        <w:rPr>
          <w:rFonts w:hint="cs"/>
          <w:rtl/>
        </w:rPr>
        <w:t xml:space="preserve">يضطلع </w:t>
      </w:r>
      <w:r w:rsidRPr="005D03BF">
        <w:t>Survey123</w:t>
      </w:r>
      <w:r w:rsidRPr="005D03BF">
        <w:rPr>
          <w:rFonts w:hint="cs"/>
          <w:rtl/>
        </w:rPr>
        <w:t xml:space="preserve"> بعدد من الوظائف التي ستساعد في وضع الإيضاحات وتقديمها:</w:t>
      </w:r>
    </w:p>
    <w:p w14:paraId="31185E2A" w14:textId="28E4B095" w:rsidR="001057D4" w:rsidRPr="005D03BF" w:rsidRDefault="001057D4" w:rsidP="001057D4">
      <w:pPr>
        <w:pStyle w:val="ListParagraph"/>
        <w:numPr>
          <w:ilvl w:val="0"/>
          <w:numId w:val="50"/>
        </w:numPr>
        <w:rPr>
          <w:rtl/>
        </w:rPr>
      </w:pPr>
      <w:r w:rsidRPr="005D03BF">
        <w:rPr>
          <w:rFonts w:hint="cs"/>
          <w:rtl/>
        </w:rPr>
        <w:lastRenderedPageBreak/>
        <w:t xml:space="preserve">تحديد نموذج مكتمل كخيار مفضل (ما يسمح بنسخه بسهولة في نماذج جديدة)، سيؤدي ذلك إلى تقليل مقدار إدخال البيانات المطلوبة لتطبيق </w:t>
      </w:r>
      <w:r w:rsidRPr="005D03BF">
        <w:t>S123</w:t>
      </w:r>
      <w:r w:rsidRPr="005D03BF">
        <w:rPr>
          <w:rFonts w:hint="cs"/>
          <w:rtl/>
        </w:rPr>
        <w:t>.</w:t>
      </w:r>
      <w:r w:rsidRPr="005D03BF">
        <w:rPr>
          <w:rtl/>
        </w:rPr>
        <w:t xml:space="preserve"> </w:t>
      </w:r>
      <w:r w:rsidRPr="005D03BF">
        <w:rPr>
          <w:rFonts w:hint="cs"/>
          <w:rtl/>
        </w:rPr>
        <w:t>(تقرير موقع العمل ونماذج انتشال الضحايا)</w:t>
      </w:r>
    </w:p>
    <w:p w14:paraId="58B8EDD5" w14:textId="5F2D7BE6" w:rsidR="00CA5E3D" w:rsidRPr="005D03BF" w:rsidRDefault="00271B16" w:rsidP="001057D4">
      <w:pPr>
        <w:pStyle w:val="ListParagraph"/>
        <w:numPr>
          <w:ilvl w:val="0"/>
          <w:numId w:val="50"/>
        </w:numPr>
        <w:rPr>
          <w:rtl/>
        </w:rPr>
      </w:pPr>
      <w:r w:rsidRPr="005D03BF">
        <w:rPr>
          <w:rFonts w:hint="cs"/>
          <w:rtl/>
        </w:rPr>
        <w:t>نسخ البيانات من نموذج إلى آخر جديد، كما هو موضح أعلاه</w:t>
      </w:r>
    </w:p>
    <w:p w14:paraId="6EF70C3B" w14:textId="658787F0" w:rsidR="00ED1817" w:rsidRPr="005D03BF" w:rsidRDefault="00ED1817" w:rsidP="001057D4">
      <w:pPr>
        <w:pStyle w:val="ListParagraph"/>
        <w:numPr>
          <w:ilvl w:val="0"/>
          <w:numId w:val="50"/>
        </w:numPr>
        <w:rPr>
          <w:rtl/>
        </w:rPr>
      </w:pPr>
      <w:r w:rsidRPr="005D03BF">
        <w:rPr>
          <w:rFonts w:hint="cs"/>
          <w:rtl/>
        </w:rPr>
        <w:t>القدرة على وضع نموذج في صندوق الصادرات لإرساله لاحقًا (يعد ذلك أمرًا رئيسيًا لإعداد مواقيت الإيضاحات).</w:t>
      </w:r>
    </w:p>
    <w:p w14:paraId="1B76EE29" w14:textId="774DE610" w:rsidR="000D052E" w:rsidRPr="005D03BF" w:rsidRDefault="000D052E" w:rsidP="001057D4">
      <w:pPr>
        <w:pStyle w:val="ListParagraph"/>
        <w:numPr>
          <w:ilvl w:val="0"/>
          <w:numId w:val="50"/>
        </w:numPr>
        <w:rPr>
          <w:rtl/>
        </w:rPr>
      </w:pPr>
      <w:r w:rsidRPr="005D03BF">
        <w:rPr>
          <w:rFonts w:hint="cs"/>
          <w:rtl/>
        </w:rPr>
        <w:t>القدرة على تحرير النماذج المرسلة لتغيير الحالة (على سبيل المثال:</w:t>
      </w:r>
      <w:r w:rsidRPr="005D03BF">
        <w:rPr>
          <w:rtl/>
        </w:rPr>
        <w:t xml:space="preserve"> </w:t>
      </w:r>
      <w:r w:rsidRPr="005D03BF">
        <w:rPr>
          <w:rFonts w:hint="cs"/>
          <w:rtl/>
        </w:rPr>
        <w:t>صحيفة وقائع الفريق لمواقع قاعدة العمليات وما إلى ذلك)</w:t>
      </w:r>
    </w:p>
    <w:p w14:paraId="2A7C90D8" w14:textId="76A7D00D" w:rsidR="007A4533" w:rsidRPr="005D03BF" w:rsidRDefault="0012336B" w:rsidP="007A4533">
      <w:pPr>
        <w:rPr>
          <w:rtl/>
        </w:rPr>
      </w:pPr>
      <w:r w:rsidRPr="005D03BF">
        <w:rPr>
          <w:rFonts w:hint="cs"/>
          <w:rtl/>
        </w:rPr>
        <w:t>تعد هذه العملية أفضل الممارسات الحالية لتسليم تنسيق التمرين، وستتطلب عددًا من الأجهزة اللوحية وأجهزة الكمبيوتر المحمولة أو أحدهما لضمان قدرة تنسيق التمرين على التحميل المسبق وتحديد وقت الإيضاحات.</w:t>
      </w:r>
      <w:r w:rsidRPr="005D03BF">
        <w:rPr>
          <w:rtl/>
        </w:rPr>
        <w:t xml:space="preserve"> </w:t>
      </w:r>
      <w:r w:rsidRPr="005D03BF">
        <w:rPr>
          <w:rFonts w:hint="cs"/>
          <w:rtl/>
        </w:rPr>
        <w:t>(ستعتمد الأرقام الفعلية على عدد الإيضاحات)</w:t>
      </w:r>
    </w:p>
    <w:p w14:paraId="4ED43E88" w14:textId="6570D17F" w:rsidR="006A58BB" w:rsidRPr="005D03BF" w:rsidRDefault="006A58BB" w:rsidP="009331C7">
      <w:pPr>
        <w:pStyle w:val="Heading1"/>
        <w:rPr>
          <w:rtl/>
        </w:rPr>
      </w:pPr>
      <w:r w:rsidRPr="005D03BF">
        <w:rPr>
          <w:rFonts w:hint="cs"/>
          <w:rtl/>
        </w:rPr>
        <w:t xml:space="preserve">استخدام </w:t>
      </w:r>
      <w:r w:rsidRPr="005D03BF">
        <w:t>S123</w:t>
      </w:r>
      <w:r w:rsidRPr="005D03BF">
        <w:rPr>
          <w:rFonts w:hint="cs"/>
          <w:rtl/>
        </w:rPr>
        <w:t xml:space="preserve"> – خيارات إرسال وحفظ مختلفة</w:t>
      </w:r>
    </w:p>
    <w:p w14:paraId="07CA3942" w14:textId="748FCDE0" w:rsidR="00AF08C9" w:rsidRPr="005D03BF" w:rsidRDefault="00766EBD" w:rsidP="00766EBD">
      <w:pPr>
        <w:rPr>
          <w:rtl/>
        </w:rPr>
      </w:pPr>
      <w:r w:rsidRPr="005D03BF">
        <w:rPr>
          <w:rFonts w:hint="cs"/>
          <w:rtl/>
        </w:rPr>
        <w:t xml:space="preserve">قد يفكر المستخدم في دور الفريق العادي فقط في النقر فوق "أرسل الآن" بمجرد اكتمال نموذج </w:t>
      </w:r>
      <w:r w:rsidRPr="005D03BF">
        <w:t>S123</w:t>
      </w:r>
      <w:r w:rsidRPr="005D03BF">
        <w:rPr>
          <w:rFonts w:hint="cs"/>
          <w:rtl/>
        </w:rPr>
        <w:t>، وسيتم إرسال النموذج إلى النظام (سيتم إعداده تلقائيًا على التعليق لحين مراجعة الفريق)</w:t>
      </w:r>
    </w:p>
    <w:p w14:paraId="4BD9F080" w14:textId="549C7643" w:rsidR="00CF60CA" w:rsidRPr="005D03BF" w:rsidRDefault="00CF60CA" w:rsidP="00766EBD">
      <w:pPr>
        <w:rPr>
          <w:rtl/>
        </w:rPr>
      </w:pPr>
      <w:r w:rsidRPr="005D03BF">
        <w:rPr>
          <w:rFonts w:hint="cs"/>
          <w:rtl/>
        </w:rPr>
        <w:t>أما بالنسبة لتنسيق التمرين، يوجد خياران لجعله قابلاً للإدارة وتقديم التوقيت أو الإرسالات</w:t>
      </w:r>
      <w:r w:rsidRPr="005D03BF">
        <w:rPr>
          <w:rtl/>
        </w:rPr>
        <w:t xml:space="preserve"> </w:t>
      </w:r>
      <w:r w:rsidRPr="005D03BF">
        <w:rPr>
          <w:rFonts w:hint="cs"/>
          <w:rtl/>
        </w:rPr>
        <w:t>المتأخرة.</w:t>
      </w:r>
      <w:r w:rsidRPr="005D03BF">
        <w:rPr>
          <w:rtl/>
        </w:rPr>
        <w:t xml:space="preserve"> </w:t>
      </w:r>
    </w:p>
    <w:p w14:paraId="18F88A5E" w14:textId="2486F095" w:rsidR="00140C23" w:rsidRPr="005D03BF" w:rsidRDefault="00B63109" w:rsidP="00766EBD">
      <w:pPr>
        <w:rPr>
          <w:rtl/>
        </w:rPr>
      </w:pPr>
      <w:r w:rsidRPr="005D03BF">
        <w:rPr>
          <w:rFonts w:hint="cs"/>
          <w:noProof/>
          <w:rtl/>
        </w:rPr>
        <w:drawing>
          <wp:inline distT="0" distB="0" distL="0" distR="0" wp14:anchorId="617D3CF0" wp14:editId="51F74F59">
            <wp:extent cx="6151245" cy="4607131"/>
            <wp:effectExtent l="0" t="0" r="190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151245" cy="4607131"/>
                    </a:xfrm>
                    <a:prstGeom prst="rect">
                      <a:avLst/>
                    </a:prstGeom>
                    <a:noFill/>
                  </pic:spPr>
                </pic:pic>
              </a:graphicData>
            </a:graphic>
          </wp:inline>
        </w:drawing>
      </w:r>
    </w:p>
    <w:p w14:paraId="7C8E2CDD" w14:textId="2D8A482D" w:rsidR="00140C23" w:rsidRPr="005D03BF" w:rsidRDefault="00140C23" w:rsidP="00766EBD"/>
    <w:p w14:paraId="1A93005A" w14:textId="17ABEC17" w:rsidR="005D03BF" w:rsidRDefault="005D03BF">
      <w:pPr>
        <w:bidi w:val="0"/>
        <w:spacing w:before="0" w:after="160" w:line="259" w:lineRule="auto"/>
        <w:jc w:val="left"/>
        <w:rPr>
          <w:rtl/>
        </w:rPr>
      </w:pPr>
      <w:r>
        <w:rPr>
          <w:rtl/>
        </w:rPr>
        <w:br w:type="page"/>
      </w:r>
    </w:p>
    <w:p w14:paraId="17662AF7" w14:textId="47925D50" w:rsidR="005626D1" w:rsidRPr="005D03BF" w:rsidRDefault="006A6FB5" w:rsidP="00766EBD">
      <w:pPr>
        <w:rPr>
          <w:rtl/>
        </w:rPr>
      </w:pPr>
      <w:r w:rsidRPr="005D03BF">
        <w:rPr>
          <w:rFonts w:hint="cs"/>
          <w:rtl/>
        </w:rPr>
        <w:lastRenderedPageBreak/>
        <w:t>عند إكمال قائمة الإرسال أو إرسال لاحقًا، فسيظهر ما يلي:</w:t>
      </w:r>
    </w:p>
    <w:p w14:paraId="03138F10" w14:textId="77777777" w:rsidR="005626D1" w:rsidRPr="005D03BF" w:rsidRDefault="005626D1" w:rsidP="00766EBD"/>
    <w:p w14:paraId="3421D951" w14:textId="610FEDCB" w:rsidR="00766EBD" w:rsidRPr="005D03BF" w:rsidRDefault="00D27A99" w:rsidP="00766EBD">
      <w:pPr>
        <w:rPr>
          <w:rtl/>
        </w:rPr>
      </w:pPr>
      <w:r w:rsidRPr="005D03BF">
        <w:rPr>
          <w:rFonts w:hint="cs"/>
          <w:noProof/>
          <w:rtl/>
        </w:rPr>
        <w:drawing>
          <wp:inline distT="0" distB="0" distL="0" distR="0" wp14:anchorId="6CA66EDF" wp14:editId="4C53969B">
            <wp:extent cx="5509464" cy="7810326"/>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509464" cy="7810326"/>
                    </a:xfrm>
                    <a:prstGeom prst="rect">
                      <a:avLst/>
                    </a:prstGeom>
                    <a:noFill/>
                  </pic:spPr>
                </pic:pic>
              </a:graphicData>
            </a:graphic>
          </wp:inline>
        </w:drawing>
      </w:r>
    </w:p>
    <w:p w14:paraId="1178F451" w14:textId="4C3DDB8B" w:rsidR="00E957FD" w:rsidRPr="005D03BF" w:rsidRDefault="00E957FD" w:rsidP="00F34385">
      <w:pPr>
        <w:pStyle w:val="Heading2"/>
      </w:pPr>
    </w:p>
    <w:p w14:paraId="7C1C3B15" w14:textId="77777777" w:rsidR="001A38FF" w:rsidRPr="005D03BF" w:rsidRDefault="001A38FF" w:rsidP="001A38FF"/>
    <w:p w14:paraId="1EE5882C" w14:textId="6213A1CB" w:rsidR="00F34385" w:rsidRPr="005D03BF" w:rsidRDefault="00F34385" w:rsidP="009331C7">
      <w:pPr>
        <w:pStyle w:val="Heading1"/>
        <w:rPr>
          <w:rtl/>
        </w:rPr>
      </w:pPr>
      <w:r w:rsidRPr="005D03BF">
        <w:rPr>
          <w:rFonts w:hint="cs"/>
          <w:rtl/>
        </w:rPr>
        <w:lastRenderedPageBreak/>
        <w:t xml:space="preserve">استخدام </w:t>
      </w:r>
      <w:r w:rsidRPr="005D03BF">
        <w:t>S123</w:t>
      </w:r>
      <w:r w:rsidRPr="005D03BF">
        <w:rPr>
          <w:rFonts w:hint="cs"/>
          <w:rtl/>
        </w:rPr>
        <w:t xml:space="preserve"> – نسخ النموذج</w:t>
      </w:r>
    </w:p>
    <w:p w14:paraId="2632CAAE" w14:textId="0D6E91C2" w:rsidR="001A38FF" w:rsidRPr="005D03BF" w:rsidRDefault="00395FC8" w:rsidP="001A38FF">
      <w:pPr>
        <w:rPr>
          <w:rtl/>
        </w:rPr>
      </w:pPr>
      <w:r w:rsidRPr="005D03BF">
        <w:rPr>
          <w:rFonts w:hint="cs"/>
          <w:rtl/>
        </w:rPr>
        <w:t>يمكن نسخ نموذج سابق واستخدامه كقالب لتسهيل قيام فريق تنسيق التمرين بإنشاء الكثير من النماذج وتطويرها،</w:t>
      </w:r>
      <w:r w:rsidRPr="005D03BF">
        <w:rPr>
          <w:rtl/>
        </w:rPr>
        <w:t xml:space="preserve"> </w:t>
      </w:r>
      <w:r w:rsidRPr="005D03BF">
        <w:rPr>
          <w:rFonts w:hint="cs"/>
          <w:rtl/>
        </w:rPr>
        <w:t>ويعني هذا أنك لن تحتاج سوى تغيير جزء من النموذج،</w:t>
      </w:r>
      <w:r w:rsidRPr="005D03BF">
        <w:rPr>
          <w:rtl/>
        </w:rPr>
        <w:t xml:space="preserve"> </w:t>
      </w:r>
      <w:r w:rsidRPr="005D03BF">
        <w:rPr>
          <w:rFonts w:hint="cs"/>
          <w:rtl/>
        </w:rPr>
        <w:t>ويعد ذلك ذا فائدة كبيرة بالنسبة لنماذج انتشال الضحايا ومواقع العمل ولكن يمكن أيضًا استخدامه لإنشاء نماذج الفرز (لكن سيتطلب هذا الأمر المزيد من التغييرات).</w:t>
      </w:r>
    </w:p>
    <w:p w14:paraId="6EFB3D46" w14:textId="51705FFA" w:rsidR="003A474B" w:rsidRPr="005D03BF" w:rsidRDefault="0046005C" w:rsidP="00BD2836">
      <w:pPr>
        <w:rPr>
          <w:rtl/>
        </w:rPr>
      </w:pPr>
      <w:r w:rsidRPr="005D03BF">
        <w:rPr>
          <w:rFonts w:hint="cs"/>
          <w:noProof/>
          <w:rtl/>
        </w:rPr>
        <w:drawing>
          <wp:anchor distT="0" distB="0" distL="114300" distR="114300" simplePos="0" relativeHeight="251674624" behindDoc="0" locked="0" layoutInCell="1" allowOverlap="1" wp14:anchorId="5F1EE2B8" wp14:editId="3EEC9212">
            <wp:simplePos x="0" y="0"/>
            <wp:positionH relativeFrom="column">
              <wp:posOffset>0</wp:posOffset>
            </wp:positionH>
            <wp:positionV relativeFrom="paragraph">
              <wp:posOffset>0</wp:posOffset>
            </wp:positionV>
            <wp:extent cx="1941083" cy="3990004"/>
            <wp:effectExtent l="0" t="0" r="2540" b="0"/>
            <wp:wrapNone/>
            <wp:docPr id="16" name="Picture 10" descr="A screenshot of a cell phone&#10;&#10;Description automatically generated">
              <a:extLst xmlns:a="http://schemas.openxmlformats.org/drawingml/2006/main">
                <a:ext uri="{FF2B5EF4-FFF2-40B4-BE49-F238E27FC236}">
                  <a16:creationId xmlns:a16="http://schemas.microsoft.com/office/drawing/2014/main" id="{57C066C0-1F64-47A5-81AD-E076B77FB5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ell phone&#10;&#10;Description automatically generated">
                      <a:extLst>
                        <a:ext uri="{FF2B5EF4-FFF2-40B4-BE49-F238E27FC236}">
                          <a16:creationId xmlns:a16="http://schemas.microsoft.com/office/drawing/2014/main" id="{57C066C0-1F64-47A5-81AD-E076B77FB5A7}"/>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41083" cy="3990004"/>
                    </a:xfrm>
                    <a:prstGeom prst="rect">
                      <a:avLst/>
                    </a:prstGeom>
                  </pic:spPr>
                </pic:pic>
              </a:graphicData>
            </a:graphic>
          </wp:anchor>
        </w:drawing>
      </w:r>
      <w:r w:rsidRPr="005D03BF">
        <w:rPr>
          <w:rFonts w:hint="cs"/>
          <w:noProof/>
          <w:rtl/>
        </w:rPr>
        <w:drawing>
          <wp:anchor distT="0" distB="0" distL="114300" distR="114300" simplePos="0" relativeHeight="251675648" behindDoc="0" locked="0" layoutInCell="1" allowOverlap="1" wp14:anchorId="14ACA597" wp14:editId="3E595EA8">
            <wp:simplePos x="0" y="0"/>
            <wp:positionH relativeFrom="column">
              <wp:posOffset>3782060</wp:posOffset>
            </wp:positionH>
            <wp:positionV relativeFrom="paragraph">
              <wp:posOffset>0</wp:posOffset>
            </wp:positionV>
            <wp:extent cx="1920239" cy="3990004"/>
            <wp:effectExtent l="0" t="0" r="4445" b="0"/>
            <wp:wrapNone/>
            <wp:docPr id="19" name="Picture 12" descr="A screenshot of a cell phone&#10;&#10;Description automatically generated">
              <a:extLst xmlns:a="http://schemas.openxmlformats.org/drawingml/2006/main">
                <a:ext uri="{FF2B5EF4-FFF2-40B4-BE49-F238E27FC236}">
                  <a16:creationId xmlns:a16="http://schemas.microsoft.com/office/drawing/2014/main" id="{8BBE9991-660F-4B8E-A921-614AEED069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ell phone&#10;&#10;Description automatically generated">
                      <a:extLst>
                        <a:ext uri="{FF2B5EF4-FFF2-40B4-BE49-F238E27FC236}">
                          <a16:creationId xmlns:a16="http://schemas.microsoft.com/office/drawing/2014/main" id="{8BBE9991-660F-4B8E-A921-614AEED06958}"/>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20239" cy="3990004"/>
                    </a:xfrm>
                    <a:prstGeom prst="rect">
                      <a:avLst/>
                    </a:prstGeom>
                  </pic:spPr>
                </pic:pic>
              </a:graphicData>
            </a:graphic>
          </wp:anchor>
        </w:drawing>
      </w:r>
      <w:r w:rsidRPr="005D03BF">
        <w:rPr>
          <w:rFonts w:hint="cs"/>
          <w:noProof/>
          <w:rtl/>
        </w:rPr>
        <mc:AlternateContent>
          <mc:Choice Requires="wps">
            <w:drawing>
              <wp:anchor distT="0" distB="0" distL="114300" distR="114300" simplePos="0" relativeHeight="251676672" behindDoc="0" locked="0" layoutInCell="1" allowOverlap="1" wp14:anchorId="059133D8" wp14:editId="2E7E8CA8">
                <wp:simplePos x="0" y="0"/>
                <wp:positionH relativeFrom="column">
                  <wp:posOffset>1940560</wp:posOffset>
                </wp:positionH>
                <wp:positionV relativeFrom="paragraph">
                  <wp:posOffset>551815</wp:posOffset>
                </wp:positionV>
                <wp:extent cx="1841200" cy="1785104"/>
                <wp:effectExtent l="0" t="0" r="0" b="0"/>
                <wp:wrapNone/>
                <wp:docPr id="14" name="TextBox 13">
                  <a:extLst xmlns:a="http://schemas.openxmlformats.org/drawingml/2006/main">
                    <a:ext uri="{FF2B5EF4-FFF2-40B4-BE49-F238E27FC236}">
                      <a16:creationId xmlns:a16="http://schemas.microsoft.com/office/drawing/2014/main" id="{7D14E3C7-A5E0-4221-9A81-ED1C9055401B}"/>
                    </a:ext>
                  </a:extLst>
                </wp:docPr>
                <wp:cNvGraphicFramePr/>
                <a:graphic xmlns:a="http://schemas.openxmlformats.org/drawingml/2006/main">
                  <a:graphicData uri="http://schemas.microsoft.com/office/word/2010/wordprocessingShape">
                    <wps:wsp>
                      <wps:cNvSpPr txBox="1"/>
                      <wps:spPr>
                        <a:xfrm>
                          <a:off x="0" y="0"/>
                          <a:ext cx="1841200" cy="1785104"/>
                        </a:xfrm>
                        <a:prstGeom prst="rect">
                          <a:avLst/>
                        </a:prstGeom>
                        <a:noFill/>
                      </wps:spPr>
                      <wps:txbx>
                        <w:txbxContent>
                          <w:p w14:paraId="245777B6" w14:textId="77777777" w:rsidR="0046005C" w:rsidRPr="005D03BF" w:rsidRDefault="0046005C" w:rsidP="0046005C">
                            <w:pPr>
                              <w:rPr>
                                <w:sz w:val="24"/>
                                <w:rtl/>
                              </w:rPr>
                            </w:pPr>
                            <w:r w:rsidRPr="005D03BF">
                              <w:rPr>
                                <w:rFonts w:hAnsi="Calibri" w:hint="cs"/>
                                <w:color w:val="000000" w:themeColor="text1"/>
                                <w:rtl/>
                              </w:rPr>
                              <w:t>انقر فوق "نسخ البيانات المرسلة في استبيان جديد" وسيتم إنشاء نموذج جديد مزود بجميع البيانات من النموذج الحالي.</w:t>
                            </w:r>
                          </w:p>
                          <w:p w14:paraId="4A9857E2" w14:textId="77777777" w:rsidR="0046005C" w:rsidRPr="005D03BF" w:rsidRDefault="0046005C" w:rsidP="0046005C">
                            <w:pPr>
                              <w:rPr>
                                <w:rtl/>
                              </w:rPr>
                            </w:pPr>
                            <w:r w:rsidRPr="005D03BF">
                              <w:rPr>
                                <w:rFonts w:hAnsi="Calibri" w:hint="cs"/>
                                <w:b/>
                                <w:bCs/>
                                <w:color w:val="FF0000"/>
                                <w:rtl/>
                              </w:rPr>
                              <w:t>تحذير</w:t>
                            </w:r>
                            <w:r w:rsidRPr="005D03BF">
                              <w:rPr>
                                <w:rFonts w:hAnsi="Calibri" w:hint="cs"/>
                                <w:color w:val="FF0000"/>
                                <w:rtl/>
                              </w:rPr>
                              <w:t xml:space="preserve"> – تأكد من عدم إعادة إرسال هذه المعلومات دون تغييرها وإلا ستقوم بإنشاء نسخة مكررة.</w:t>
                            </w:r>
                          </w:p>
                        </w:txbxContent>
                      </wps:txbx>
                      <wps:bodyPr wrap="square" rtlCol="0">
                        <a:spAutoFit/>
                      </wps:bodyPr>
                    </wps:wsp>
                  </a:graphicData>
                </a:graphic>
              </wp:anchor>
            </w:drawing>
          </mc:Choice>
          <mc:Fallback>
            <w:pict>
              <v:shape w14:anchorId="059133D8" id="TextBox 13" o:spid="_x0000_s1028" type="#_x0000_t202" style="position:absolute;left:0;text-align:left;margin-left:152.8pt;margin-top:43.45pt;width:145pt;height:140.5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" filled="f" stroked="f">
                <v:textbox style="mso-fit-shape-to-text:t">
                  <w:txbxContent>
                    <w:p w14:paraId="245777B6" w14:textId="77777777" w:rsidR="0046005C" w:rsidRPr="005D03BF" w:rsidRDefault="0046005C" w:rsidP="0046005C">
                      <w:pPr>
                        <w:rPr>
                          <w:sz w:val="24"/>
                          <w:rtl/>
                        </w:rPr>
                      </w:pPr>
                      <w:r w:rsidRPr="005D03BF">
                        <w:rPr>
                          <w:rFonts w:hAnsi="Calibri" w:hint="cs"/>
                          <w:color w:val="000000" w:themeColor="text1"/>
                          <w:rtl/>
                        </w:rPr>
                        <w:t>انقر فوق "نسخ البيانات المرسلة في استبيان جديد" وسيتم إنشاء نموذج جديد مزود بجميع البيانات من النموذج الحالي.</w:t>
                      </w:r>
                    </w:p>
                    <w:p w14:paraId="4A9857E2" w14:textId="77777777" w:rsidR="0046005C" w:rsidRPr="005D03BF" w:rsidRDefault="0046005C" w:rsidP="0046005C">
                      <w:pPr>
                        <w:rPr>
                          <w:rtl/>
                        </w:rPr>
                      </w:pPr>
                      <w:r w:rsidRPr="005D03BF">
                        <w:rPr>
                          <w:rFonts w:hAnsi="Calibri" w:hint="cs"/>
                          <w:b/>
                          <w:bCs/>
                          <w:color w:val="FF0000"/>
                          <w:rtl/>
                        </w:rPr>
                        <w:t>تحذير</w:t>
                      </w:r>
                      <w:r w:rsidRPr="005D03BF">
                        <w:rPr>
                          <w:rFonts w:hAnsi="Calibri" w:hint="cs"/>
                          <w:color w:val="FF0000"/>
                          <w:rtl/>
                        </w:rPr>
                        <w:t xml:space="preserve"> – تأكد من عدم إعادة إرسال هذه المعلومات دون تغييرها وإلا ستقوم بإنشاء نسخة مكررة.</w:t>
                      </w:r>
                    </w:p>
                  </w:txbxContent>
                </v:textbox>
              </v:shape>
            </w:pict>
          </mc:Fallback>
        </mc:AlternateContent>
      </w:r>
    </w:p>
    <w:p w14:paraId="4E480BDB" w14:textId="77777777" w:rsidR="00F34579" w:rsidRPr="005D03BF" w:rsidRDefault="00F34579" w:rsidP="005D03BF"/>
    <w:p w14:paraId="1BE7B232" w14:textId="77777777" w:rsidR="00F34579" w:rsidRPr="005D03BF" w:rsidRDefault="00F34579" w:rsidP="005D03BF"/>
    <w:p w14:paraId="3ACD3DEF" w14:textId="77777777" w:rsidR="00F34579" w:rsidRPr="005D03BF" w:rsidRDefault="00F34579" w:rsidP="005D03BF"/>
    <w:p w14:paraId="68803AF7" w14:textId="77777777" w:rsidR="00F34579" w:rsidRPr="005D03BF" w:rsidRDefault="00F34579" w:rsidP="005D03BF"/>
    <w:p w14:paraId="61008089" w14:textId="77777777" w:rsidR="00F34579" w:rsidRPr="005D03BF" w:rsidRDefault="00F34579" w:rsidP="005D03BF"/>
    <w:p w14:paraId="7688818F" w14:textId="74D4971D" w:rsidR="00F34579" w:rsidRDefault="00F34579" w:rsidP="005D03BF"/>
    <w:p w14:paraId="1AB639CF" w14:textId="5BD480DB" w:rsidR="005D03BF" w:rsidRDefault="005D03BF" w:rsidP="005D03BF"/>
    <w:p w14:paraId="0260366B" w14:textId="401446B7" w:rsidR="005D03BF" w:rsidRDefault="005D03BF" w:rsidP="005D03BF"/>
    <w:p w14:paraId="64E9BBE3" w14:textId="75D9E966" w:rsidR="005D03BF" w:rsidRDefault="005D03BF" w:rsidP="005D03BF"/>
    <w:p w14:paraId="43DBEA83" w14:textId="66C07230" w:rsidR="005D03BF" w:rsidRDefault="005D03BF" w:rsidP="005D03BF"/>
    <w:p w14:paraId="7FE98A07" w14:textId="77777777" w:rsidR="005D03BF" w:rsidRPr="005D03BF" w:rsidRDefault="005D03BF" w:rsidP="005D03BF"/>
    <w:p w14:paraId="2A196B81" w14:textId="77777777" w:rsidR="00F34579" w:rsidRPr="005D03BF" w:rsidRDefault="00F34579" w:rsidP="005D03BF"/>
    <w:p w14:paraId="5FB83111" w14:textId="77777777" w:rsidR="00F34579" w:rsidRPr="005D03BF" w:rsidRDefault="00F34579" w:rsidP="005D03BF"/>
    <w:p w14:paraId="6DB7198D" w14:textId="77777777" w:rsidR="00F34579" w:rsidRPr="005D03BF" w:rsidRDefault="00F34579" w:rsidP="005D03BF"/>
    <w:p w14:paraId="7E33E146" w14:textId="77777777" w:rsidR="00F34579" w:rsidRPr="005D03BF" w:rsidRDefault="00F34579" w:rsidP="005D03BF"/>
    <w:p w14:paraId="1801963E" w14:textId="442A45D3" w:rsidR="00BA0F67" w:rsidRPr="005D03BF" w:rsidRDefault="00BA0F67" w:rsidP="00EF0291">
      <w:pPr>
        <w:pStyle w:val="Heading2"/>
        <w:rPr>
          <w:rtl/>
        </w:rPr>
      </w:pPr>
      <w:r w:rsidRPr="005D03BF">
        <w:rPr>
          <w:rFonts w:hint="cs"/>
          <w:rtl/>
        </w:rPr>
        <w:t>صندوق الواردات</w:t>
      </w:r>
    </w:p>
    <w:p w14:paraId="24C59ACD" w14:textId="6485148F" w:rsidR="00BA0F67" w:rsidRPr="005D03BF" w:rsidRDefault="00B251F8" w:rsidP="00BA0F67">
      <w:pPr>
        <w:rPr>
          <w:rtl/>
        </w:rPr>
      </w:pPr>
      <w:r w:rsidRPr="005D03BF">
        <w:rPr>
          <w:rFonts w:hint="cs"/>
          <w:rtl/>
        </w:rPr>
        <w:t>يمنحك صندوق الواردات خيارًا لعرض جميع النماذج المرسلة عن طريق الدخول إلى صندوق الواردات والنقر فوق "تحديث".</w:t>
      </w:r>
    </w:p>
    <w:p w14:paraId="60729275" w14:textId="2877F94D" w:rsidR="00EB396F" w:rsidRPr="005D03BF" w:rsidRDefault="00EB396F" w:rsidP="00BA0F67">
      <w:pPr>
        <w:rPr>
          <w:rtl/>
        </w:rPr>
      </w:pPr>
      <w:r w:rsidRPr="005D03BF">
        <w:rPr>
          <w:rFonts w:hint="cs"/>
          <w:rtl/>
        </w:rPr>
        <w:t>سيعرض ذلك جميع النماذج المرسلة ويسمح لك بالتحرير حسب الاقتضاء (خاصةً صحيفة وقائع الفريق ونماذج التسريح)</w:t>
      </w:r>
    </w:p>
    <w:p w14:paraId="7E6A263A" w14:textId="004DE196" w:rsidR="0093660F" w:rsidRPr="005D03BF" w:rsidRDefault="0093660F" w:rsidP="00BA0F67">
      <w:pPr>
        <w:rPr>
          <w:rtl/>
        </w:rPr>
      </w:pPr>
      <w:r w:rsidRPr="005D03BF">
        <w:rPr>
          <w:rFonts w:hint="cs"/>
          <w:noProof/>
          <w:rtl/>
        </w:rPr>
        <mc:AlternateContent>
          <mc:Choice Requires="wps">
            <w:drawing>
              <wp:anchor distT="0" distB="0" distL="114300" distR="114300" simplePos="0" relativeHeight="251635712" behindDoc="0" locked="0" layoutInCell="1" allowOverlap="1" wp14:anchorId="23F3EFC8" wp14:editId="6D997A68">
                <wp:simplePos x="0" y="0"/>
                <wp:positionH relativeFrom="margin">
                  <wp:posOffset>4457700</wp:posOffset>
                </wp:positionH>
                <wp:positionV relativeFrom="paragraph">
                  <wp:posOffset>87630</wp:posOffset>
                </wp:positionV>
                <wp:extent cx="1657350" cy="2800350"/>
                <wp:effectExtent l="0" t="0" r="19050" b="19050"/>
                <wp:wrapNone/>
                <wp:docPr id="21" name="Text Box 21"/>
                <wp:cNvGraphicFramePr/>
                <a:graphic xmlns:a="http://schemas.openxmlformats.org/drawingml/2006/main">
                  <a:graphicData uri="http://schemas.microsoft.com/office/word/2010/wordprocessingShape">
                    <wps:wsp>
                      <wps:cNvSpPr txBox="1"/>
                      <wps:spPr>
                        <a:xfrm>
                          <a:off x="0" y="0"/>
                          <a:ext cx="1657350" cy="2800350"/>
                        </a:xfrm>
                        <a:prstGeom prst="rect">
                          <a:avLst/>
                        </a:prstGeom>
                        <a:solidFill>
                          <a:schemeClr val="lt1"/>
                        </a:solidFill>
                        <a:ln w="6350">
                          <a:solidFill>
                            <a:prstClr val="black"/>
                          </a:solidFill>
                        </a:ln>
                      </wps:spPr>
                      <wps:txbx>
                        <w:txbxContent>
                          <w:p w14:paraId="62169DB5" w14:textId="2563C645" w:rsidR="007F1586" w:rsidRPr="005D03BF" w:rsidRDefault="007F1586">
                            <w:pPr>
                              <w:rPr>
                                <w:rtl/>
                              </w:rPr>
                            </w:pPr>
                            <w:r w:rsidRPr="005D03BF">
                              <w:rPr>
                                <w:rFonts w:hint="cs"/>
                                <w:noProof/>
                                <w:rtl/>
                              </w:rPr>
                              <w:drawing>
                                <wp:inline distT="0" distB="0" distL="0" distR="0" wp14:anchorId="7FB9FE9C" wp14:editId="4F590FE4">
                                  <wp:extent cx="1314450" cy="2702560"/>
                                  <wp:effectExtent l="0" t="0" r="0" b="2540"/>
                                  <wp:docPr id="26" name="Picture 2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shot_20200218-192038_Survey123.jpg"/>
                                          <pic:cNvPicPr/>
                                        </pic:nvPicPr>
                                        <pic:blipFill>
                                          <a:blip r:embed="rId18">
                                            <a:extLst>
                                              <a:ext uri="{28A0092B-C50C-407E-A947-70E740481C1C}">
                                                <a14:useLocalDpi xmlns:a14="http://schemas.microsoft.com/office/drawing/2010/main" val="0"/>
                                              </a:ext>
                                            </a:extLst>
                                          </a:blip>
                                          <a:stretch>
                                            <a:fillRect/>
                                          </a:stretch>
                                        </pic:blipFill>
                                        <pic:spPr>
                                          <a:xfrm>
                                            <a:off x="0" y="0"/>
                                            <a:ext cx="1314450" cy="27025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3F3EFC8" id="Text Box 21" o:spid="_x0000_s1029" type="#_x0000_t202" style="position:absolute;left:0;text-align:left;margin-left:351pt;margin-top:6.9pt;width:130.5pt;height:220.5pt;z-index:2516357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" fillcolor="white [3201]" strokeweight=".5pt">
                <v:textbox>
                  <w:txbxContent>
                    <w:p w14:paraId="62169DB5" w14:textId="2563C645" w:rsidR="007F1586" w:rsidRPr="005D03BF" w:rsidRDefault="007F1586">
                      <w:pPr>
                        <w:rPr>
                          <w:rtl/>
                        </w:rPr>
                      </w:pPr>
                      <w:r w:rsidRPr="005D03BF">
                        <w:rPr>
                          <w:rFonts w:hint="cs"/>
                          <w:noProof/>
                          <w:rtl/>
                        </w:rPr>
                        <w:drawing>
                          <wp:inline distT="0" distB="0" distL="0" distR="0" wp14:anchorId="7FB9FE9C" wp14:editId="4F590FE4">
                            <wp:extent cx="1314450" cy="2702560"/>
                            <wp:effectExtent l="0" t="0" r="0" b="2540"/>
                            <wp:docPr id="26" name="Picture 2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shot_20200218-192038_Survey123.jpg"/>
                                    <pic:cNvPicPr/>
                                  </pic:nvPicPr>
                                  <pic:blipFill>
                                    <a:blip r:embed="rId18">
                                      <a:extLst>
                                        <a:ext uri="{28A0092B-C50C-407E-A947-70E740481C1C}">
                                          <a14:useLocalDpi xmlns:a14="http://schemas.microsoft.com/office/drawing/2010/main" val="0"/>
                                        </a:ext>
                                      </a:extLst>
                                    </a:blip>
                                    <a:stretch>
                                      <a:fillRect/>
                                    </a:stretch>
                                  </pic:blipFill>
                                  <pic:spPr>
                                    <a:xfrm>
                                      <a:off x="0" y="0"/>
                                      <a:ext cx="1314450" cy="2702560"/>
                                    </a:xfrm>
                                    <a:prstGeom prst="rect">
                                      <a:avLst/>
                                    </a:prstGeom>
                                  </pic:spPr>
                                </pic:pic>
                              </a:graphicData>
                            </a:graphic>
                          </wp:inline>
                        </w:drawing>
                      </w:r>
                    </w:p>
                  </w:txbxContent>
                </v:textbox>
                <w10:wrap anchorx="margin"/>
              </v:shape>
            </w:pict>
          </mc:Fallback>
        </mc:AlternateContent>
      </w:r>
    </w:p>
    <w:p w14:paraId="487887C1" w14:textId="4C5D3B0D" w:rsidR="0093660F" w:rsidRPr="005D03BF" w:rsidRDefault="0093660F" w:rsidP="00BA0F67"/>
    <w:p w14:paraId="4636E5D7" w14:textId="431C4AF6" w:rsidR="0093660F" w:rsidRPr="005D03BF" w:rsidRDefault="0093660F" w:rsidP="00BA0F67"/>
    <w:p w14:paraId="2F74A1C0" w14:textId="47754944" w:rsidR="0093660F" w:rsidRPr="005D03BF" w:rsidRDefault="0093660F" w:rsidP="00BA0F67"/>
    <w:p w14:paraId="25003CFA" w14:textId="03D0E781" w:rsidR="007F1586" w:rsidRPr="005D03BF" w:rsidRDefault="007F1586" w:rsidP="00BA0F67"/>
    <w:p w14:paraId="70B8977F" w14:textId="0E7F9ABB" w:rsidR="00BA0F67" w:rsidRPr="005D03BF" w:rsidRDefault="00BA0F67" w:rsidP="00EF0291">
      <w:pPr>
        <w:pStyle w:val="Heading2"/>
      </w:pPr>
    </w:p>
    <w:p w14:paraId="505FBE11" w14:textId="040B6C9E" w:rsidR="0093660F" w:rsidRPr="005D03BF" w:rsidRDefault="0093660F" w:rsidP="0093660F"/>
    <w:p w14:paraId="4552A617" w14:textId="77777777" w:rsidR="0093660F" w:rsidRPr="005D03BF" w:rsidRDefault="0093660F" w:rsidP="0093660F"/>
    <w:p w14:paraId="23E8F2FD" w14:textId="74550561" w:rsidR="00865873" w:rsidRPr="005D03BF" w:rsidRDefault="00BA0F67" w:rsidP="00EF0291">
      <w:pPr>
        <w:rPr>
          <w:rtl/>
        </w:rPr>
      </w:pPr>
      <w:r w:rsidRPr="005D03BF">
        <w:rPr>
          <w:rFonts w:hint="cs"/>
          <w:rtl/>
        </w:rPr>
        <w:t>.</w:t>
      </w:r>
    </w:p>
    <w:p w14:paraId="5EA03DFA" w14:textId="74F96C72" w:rsidR="0046005C" w:rsidRPr="005D03BF" w:rsidRDefault="0046005C" w:rsidP="0046005C"/>
    <w:p w14:paraId="1FC25630" w14:textId="0B7AA609" w:rsidR="0046005C" w:rsidRDefault="00057761" w:rsidP="009331C7">
      <w:pPr>
        <w:pStyle w:val="Heading1"/>
      </w:pPr>
      <w:r w:rsidRPr="005D03BF">
        <w:rPr>
          <w:rFonts w:hint="cs"/>
          <w:rtl/>
        </w:rPr>
        <w:lastRenderedPageBreak/>
        <w:t>تدفق تنسيق التمرين</w:t>
      </w:r>
    </w:p>
    <w:p w14:paraId="7B4060BC" w14:textId="77777777" w:rsidR="00B37E86" w:rsidRPr="00B37E86" w:rsidRDefault="00B37E86" w:rsidP="00B37E86">
      <w:pPr>
        <w:rPr>
          <w:rtl/>
        </w:rPr>
      </w:pPr>
    </w:p>
    <w:p w14:paraId="7D518341" w14:textId="6A04909F" w:rsidR="0046005C" w:rsidRPr="005D03BF" w:rsidRDefault="00B37E86" w:rsidP="0046005C">
      <w:r>
        <w:rPr>
          <w:noProof/>
        </w:rPr>
        <mc:AlternateContent>
          <mc:Choice Requires="wpg">
            <w:drawing>
              <wp:inline distT="0" distB="0" distL="0" distR="0" wp14:anchorId="4C2D1A5F" wp14:editId="60BB6D1D">
                <wp:extent cx="2315337" cy="4348353"/>
                <wp:effectExtent l="0" t="0" r="27940" b="14605"/>
                <wp:docPr id="32" name="Group 32"/>
                <wp:cNvGraphicFramePr/>
                <a:graphic xmlns:a="http://schemas.openxmlformats.org/drawingml/2006/main">
                  <a:graphicData uri="http://schemas.microsoft.com/office/word/2010/wordprocessingGroup">
                    <wpg:wgp>
                      <wpg:cNvGrpSpPr/>
                      <wpg:grpSpPr>
                        <a:xfrm>
                          <a:off x="0" y="0"/>
                          <a:ext cx="2315337" cy="4348353"/>
                          <a:chOff x="0" y="0"/>
                          <a:chExt cx="2315337" cy="4348353"/>
                        </a:xfrm>
                      </wpg:grpSpPr>
                      <wpg:grpSp>
                        <wpg:cNvPr id="8" name="Group 8"/>
                        <wpg:cNvGrpSpPr/>
                        <wpg:grpSpPr>
                          <a:xfrm>
                            <a:off x="0" y="0"/>
                            <a:ext cx="2315337" cy="4348353"/>
                            <a:chOff x="0" y="0"/>
                            <a:chExt cx="2315337" cy="4348353"/>
                          </a:xfrm>
                        </wpg:grpSpPr>
                        <wps:wsp>
                          <wps:cNvPr id="2" name="Oval 1">
                            <a:extLst>
                              <a:ext uri="{FF2B5EF4-FFF2-40B4-BE49-F238E27FC236}">
                                <a16:creationId xmlns:a16="http://schemas.microsoft.com/office/drawing/2014/main" id="{8030BA8E-7F9F-4E3F-A525-750C80D487C5}"/>
                              </a:ext>
                            </a:extLst>
                          </wps:cNvPr>
                          <wps:cNvSpPr/>
                          <wps:spPr>
                            <a:xfrm>
                              <a:off x="0" y="0"/>
                              <a:ext cx="1048512" cy="58521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40551F2" w14:textId="77777777" w:rsidR="009424FA" w:rsidRPr="005D03BF" w:rsidRDefault="009424FA" w:rsidP="009424FA">
                                <w:pPr>
                                  <w:jc w:val="center"/>
                                  <w:rPr>
                                    <w:sz w:val="24"/>
                                    <w:rtl/>
                                  </w:rPr>
                                </w:pPr>
                                <w:r w:rsidRPr="005D03BF">
                                  <w:rPr>
                                    <w:rFonts w:hAnsi="Calibri" w:hint="cs"/>
                                    <w:color w:val="FFFFFF" w:themeColor="light1"/>
                                    <w:sz w:val="28"/>
                                    <w:szCs w:val="28"/>
                                    <w:rtl/>
                                  </w:rPr>
                                  <w:t>بدء الإيضاح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2"/>
                          <wps:cNvSpPr/>
                          <wps:spPr>
                            <a:xfrm>
                              <a:off x="0" y="952500"/>
                              <a:ext cx="1048512" cy="71932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A03E2E3" w14:textId="77777777" w:rsidR="009424FA" w:rsidRPr="005D03BF" w:rsidRDefault="009424FA" w:rsidP="009424FA">
                                <w:pPr>
                                  <w:jc w:val="center"/>
                                  <w:rPr>
                                    <w:sz w:val="24"/>
                                    <w:rtl/>
                                  </w:rPr>
                                </w:pPr>
                                <w:r w:rsidRPr="005D03BF">
                                  <w:rPr>
                                    <w:rFonts w:hAnsi="Calibri" w:hint="cs"/>
                                    <w:color w:val="FFFFFF" w:themeColor="light1"/>
                                    <w:sz w:val="28"/>
                                    <w:szCs w:val="28"/>
                                    <w:rtl/>
                                  </w:rPr>
                                  <w:t>إكمال النموذج</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 name="Rectangle 3"/>
                          <wps:cNvSpPr/>
                          <wps:spPr>
                            <a:xfrm>
                              <a:off x="0" y="1828800"/>
                              <a:ext cx="1048512" cy="71932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C40F43F" w14:textId="77777777" w:rsidR="009424FA" w:rsidRPr="005D03BF" w:rsidRDefault="009424FA" w:rsidP="009424FA">
                                <w:pPr>
                                  <w:jc w:val="center"/>
                                  <w:rPr>
                                    <w:sz w:val="24"/>
                                    <w:rtl/>
                                  </w:rPr>
                                </w:pPr>
                                <w:r w:rsidRPr="005D03BF">
                                  <w:rPr>
                                    <w:rFonts w:hAnsi="Calibri" w:hint="cs"/>
                                    <w:color w:val="FFFFFF" w:themeColor="light1"/>
                                    <w:sz w:val="28"/>
                                    <w:szCs w:val="28"/>
                                    <w:rtl/>
                                  </w:rPr>
                                  <w:t>حفظ أو إرسال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Rectangle 4"/>
                          <wps:cNvSpPr/>
                          <wps:spPr>
                            <a:xfrm>
                              <a:off x="1266825" y="1828800"/>
                              <a:ext cx="1048512" cy="719328"/>
                            </a:xfrm>
                            <a:prstGeom prst="rect">
                              <a:avLst/>
                            </a:pr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E338054" w14:textId="77777777" w:rsidR="009424FA" w:rsidRPr="005D03BF" w:rsidRDefault="009424FA" w:rsidP="009424FA">
                                <w:pPr>
                                  <w:jc w:val="center"/>
                                  <w:rPr>
                                    <w:sz w:val="24"/>
                                    <w:rtl/>
                                  </w:rPr>
                                </w:pPr>
                                <w:r w:rsidRPr="005D03BF">
                                  <w:rPr>
                                    <w:rFonts w:hAnsi="Calibri" w:hint="cs"/>
                                    <w:color w:val="FFFFFF" w:themeColor="light1"/>
                                    <w:sz w:val="28"/>
                                    <w:szCs w:val="28"/>
                                    <w:rtl/>
                                  </w:rPr>
                                  <w:t>إرسال لاحقًا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5">
                            <a:extLst>
                              <a:ext uri="{FF2B5EF4-FFF2-40B4-BE49-F238E27FC236}">
                                <a16:creationId xmlns:a16="http://schemas.microsoft.com/office/drawing/2014/main" id="{C9D4B7D8-65DD-4439-A32B-FDDDFF164CF4}"/>
                              </a:ext>
                            </a:extLst>
                          </wps:cNvPr>
                          <wps:cNvSpPr/>
                          <wps:spPr>
                            <a:xfrm>
                              <a:off x="1266825" y="2724150"/>
                              <a:ext cx="1048512" cy="719328"/>
                            </a:xfrm>
                            <a:prstGeom prst="rect">
                              <a:avLst/>
                            </a:pr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5AAA6DF8" w14:textId="77777777" w:rsidR="009424FA" w:rsidRPr="005D03BF" w:rsidRDefault="009424FA" w:rsidP="009424FA">
                                <w:pPr>
                                  <w:jc w:val="center"/>
                                  <w:rPr>
                                    <w:sz w:val="24"/>
                                    <w:rtl/>
                                  </w:rPr>
                                </w:pPr>
                                <w:r w:rsidRPr="005D03BF">
                                  <w:rPr>
                                    <w:rFonts w:hAnsi="Calibri" w:hint="cs"/>
                                    <w:color w:val="FFFFFF" w:themeColor="light1"/>
                                    <w:sz w:val="28"/>
                                    <w:szCs w:val="28"/>
                                    <w:rtl/>
                                  </w:rPr>
                                  <w:t>صندوق الصادرات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ectangle 6"/>
                          <wps:cNvSpPr/>
                          <wps:spPr>
                            <a:xfrm>
                              <a:off x="1266825" y="3629025"/>
                              <a:ext cx="1048512" cy="719328"/>
                            </a:xfrm>
                            <a:prstGeom prst="rect">
                              <a:avLst/>
                            </a:prstGeom>
                            <a:solidFill>
                              <a:schemeClr val="accent6">
                                <a:lumMod val="7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1AB453E" w14:textId="77777777" w:rsidR="009424FA" w:rsidRPr="005D03BF" w:rsidRDefault="009424FA" w:rsidP="009424FA">
                                <w:pPr>
                                  <w:jc w:val="center"/>
                                  <w:rPr>
                                    <w:sz w:val="24"/>
                                    <w:rtl/>
                                  </w:rPr>
                                </w:pPr>
                                <w:r w:rsidRPr="005D03BF">
                                  <w:rPr>
                                    <w:rFonts w:hAnsi="Calibri" w:hint="cs"/>
                                    <w:color w:val="FFFFFF" w:themeColor="light1"/>
                                    <w:sz w:val="28"/>
                                    <w:szCs w:val="28"/>
                                    <w:rtl/>
                                  </w:rPr>
                                  <w:t>إرسال الإيضاح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Oval 9"/>
                          <wps:cNvSpPr/>
                          <wps:spPr>
                            <a:xfrm>
                              <a:off x="0" y="2733675"/>
                              <a:ext cx="1048512" cy="585216"/>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64CF4F4" w14:textId="77777777" w:rsidR="009424FA" w:rsidRPr="005D03BF" w:rsidRDefault="009424FA" w:rsidP="009424FA">
                                <w:pPr>
                                  <w:jc w:val="center"/>
                                  <w:rPr>
                                    <w:sz w:val="24"/>
                                    <w:rtl/>
                                  </w:rPr>
                                </w:pPr>
                                <w:r w:rsidRPr="005D03BF">
                                  <w:rPr>
                                    <w:rFonts w:hAnsi="Calibri" w:hint="cs"/>
                                    <w:color w:val="FFFFFF" w:themeColor="light1"/>
                                    <w:sz w:val="28"/>
                                    <w:szCs w:val="28"/>
                                    <w:rtl/>
                                  </w:rPr>
                                  <w:t>صندوق الإرسال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5" name="Group 25"/>
                        <wpg:cNvGrpSpPr/>
                        <wpg:grpSpPr>
                          <a:xfrm>
                            <a:off x="561975" y="581025"/>
                            <a:ext cx="1266825" cy="3445764"/>
                            <a:chOff x="0" y="0"/>
                            <a:chExt cx="1266825" cy="3445764"/>
                          </a:xfrm>
                        </wpg:grpSpPr>
                        <wps:wsp>
                          <wps:cNvPr id="27" name="Straight Connector 17"/>
                          <wps:cNvCnPr/>
                          <wps:spPr>
                            <a:xfrm>
                              <a:off x="1266825" y="1971675"/>
                              <a:ext cx="0" cy="107289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 name="Straight Connector 15"/>
                          <wps:cNvCnPr/>
                          <wps:spPr>
                            <a:xfrm>
                              <a:off x="0" y="0"/>
                              <a:ext cx="0" cy="215188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 name="Straight Arrow Connector 11">
                            <a:extLst>
                              <a:ext uri="{FF2B5EF4-FFF2-40B4-BE49-F238E27FC236}">
                                <a16:creationId xmlns:a16="http://schemas.microsoft.com/office/drawing/2014/main" id="{2657D2B1-D56F-4249-865E-10945EC09173}"/>
                              </a:ext>
                            </a:extLst>
                          </wps:cNvPr>
                          <wps:cNvCnPr/>
                          <wps:spPr>
                            <a:xfrm flipV="1">
                              <a:off x="0" y="2781300"/>
                              <a:ext cx="0" cy="66446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83" name="Straight Connector 13"/>
                          <wps:cNvCnPr/>
                          <wps:spPr>
                            <a:xfrm flipH="1">
                              <a:off x="0" y="3438525"/>
                              <a:ext cx="7493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 name="Straight Connector 19">
                            <a:extLst>
                              <a:ext uri="{FF2B5EF4-FFF2-40B4-BE49-F238E27FC236}">
                                <a16:creationId xmlns:a16="http://schemas.microsoft.com/office/drawing/2014/main" id="{00238ADF-87F2-447E-9D9A-D815F9F2CD63}"/>
                              </a:ext>
                            </a:extLst>
                          </wps:cNvPr>
                          <wps:cNvCnPr/>
                          <wps:spPr>
                            <a:xfrm>
                              <a:off x="523875" y="1609725"/>
                              <a:ext cx="225552"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inline>
            </w:drawing>
          </mc:Choice>
          <mc:Fallback>
            <w:pict>
              <v:group w14:anchorId="4C2D1A5F" id="Group 32" o:spid="_x0000_s1030" style="width:182.3pt;height:342.4pt;mso-position-horizontal-relative:char;mso-position-vertical-relative:line" coordsize="23153,43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">
                <v:group id="Group 8" o:spid="_x0000_s1031" style="position:absolute;width:23153;height:43483" coordsize="23153,4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oval id="Oval 1" o:spid="_x0000_s1032" style="position:absolute;width:10485;height:58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" fillcolor="#ed1c24 [3204]" strokecolor="#79090d [1604]" strokeweight="1pt">
                    <v:stroke joinstyle="miter"/>
                    <v:textbox>
                      <w:txbxContent>
                        <w:p w14:paraId="240551F2" w14:textId="77777777" w:rsidR="009424FA" w:rsidRPr="005D03BF" w:rsidRDefault="009424FA" w:rsidP="009424FA">
                          <w:pPr>
                            <w:jc w:val="center"/>
                            <w:rPr>
                              <w:sz w:val="24"/>
                              <w:rtl/>
                            </w:rPr>
                          </w:pPr>
                          <w:r w:rsidRPr="005D03BF">
                            <w:rPr>
                              <w:rFonts w:hAnsi="Calibri" w:hint="cs"/>
                              <w:color w:val="FFFFFF" w:themeColor="light1"/>
                              <w:sz w:val="28"/>
                              <w:szCs w:val="28"/>
                              <w:rtl/>
                            </w:rPr>
                            <w:t>بدء الإيضاح</w:t>
                          </w:r>
                        </w:p>
                      </w:txbxContent>
                    </v:textbox>
                  </v:oval>
                  <v:rect id="Rectangle 2" o:spid="_x0000_s1033" style="position:absolute;top:9525;width:10485;height:7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" fillcolor="#ed1c24 [3204]" strokecolor="#79090d [1604]" strokeweight="1pt">
                    <v:textbox>
                      <w:txbxContent>
                        <w:p w14:paraId="6A03E2E3" w14:textId="77777777" w:rsidR="009424FA" w:rsidRPr="005D03BF" w:rsidRDefault="009424FA" w:rsidP="009424FA">
                          <w:pPr>
                            <w:jc w:val="center"/>
                            <w:rPr>
                              <w:sz w:val="24"/>
                              <w:rtl/>
                            </w:rPr>
                          </w:pPr>
                          <w:r w:rsidRPr="005D03BF">
                            <w:rPr>
                              <w:rFonts w:hAnsi="Calibri" w:hint="cs"/>
                              <w:color w:val="FFFFFF" w:themeColor="light1"/>
                              <w:sz w:val="28"/>
                              <w:szCs w:val="28"/>
                              <w:rtl/>
                            </w:rPr>
                            <w:t>إكمال النموذج</w:t>
                          </w:r>
                        </w:p>
                      </w:txbxContent>
                    </v:textbox>
                  </v:rect>
                  <v:rect id="Rectangle 3" o:spid="_x0000_s1034" style="position:absolute;top:18288;width:10485;height:7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" fillcolor="#ed1c24 [3204]" strokecolor="#79090d [1604]" strokeweight="1pt">
                    <v:textbox>
                      <w:txbxContent>
                        <w:p w14:paraId="2C40F43F" w14:textId="77777777" w:rsidR="009424FA" w:rsidRPr="005D03BF" w:rsidRDefault="009424FA" w:rsidP="009424FA">
                          <w:pPr>
                            <w:jc w:val="center"/>
                            <w:rPr>
                              <w:sz w:val="24"/>
                              <w:rtl/>
                            </w:rPr>
                          </w:pPr>
                          <w:r w:rsidRPr="005D03BF">
                            <w:rPr>
                              <w:rFonts w:hAnsi="Calibri" w:hint="cs"/>
                              <w:color w:val="FFFFFF" w:themeColor="light1"/>
                              <w:sz w:val="28"/>
                              <w:szCs w:val="28"/>
                              <w:rtl/>
                            </w:rPr>
                            <w:t>حفظ أو إرسال</w:t>
                          </w:r>
                        </w:p>
                      </w:txbxContent>
                    </v:textbox>
                  </v:rect>
                  <v:rect id="Rectangle 4" o:spid="_x0000_s1035" style="position:absolute;left:12668;top:18288;width:10485;height:7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" fillcolor="#c65f09 [2409]" strokecolor="#79090d [1604]" strokeweight="1pt">
                    <v:textbox>
                      <w:txbxContent>
                        <w:p w14:paraId="7E338054" w14:textId="77777777" w:rsidR="009424FA" w:rsidRPr="005D03BF" w:rsidRDefault="009424FA" w:rsidP="009424FA">
                          <w:pPr>
                            <w:jc w:val="center"/>
                            <w:rPr>
                              <w:sz w:val="24"/>
                              <w:rtl/>
                            </w:rPr>
                          </w:pPr>
                          <w:r w:rsidRPr="005D03BF">
                            <w:rPr>
                              <w:rFonts w:hAnsi="Calibri" w:hint="cs"/>
                              <w:color w:val="FFFFFF" w:themeColor="light1"/>
                              <w:sz w:val="28"/>
                              <w:szCs w:val="28"/>
                              <w:rtl/>
                            </w:rPr>
                            <w:t>إرسال لاحقًا</w:t>
                          </w:r>
                        </w:p>
                      </w:txbxContent>
                    </v:textbox>
                  </v:rect>
                  <v:rect id="Rectangle 5" o:spid="_x0000_s1036" style="position:absolute;left:12668;top:27241;width:10485;height:7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" fillcolor="#c65f09 [2409]" strokecolor="#79090d [1604]" strokeweight="1pt">
                    <v:textbox>
                      <w:txbxContent>
                        <w:p w14:paraId="5AAA6DF8" w14:textId="77777777" w:rsidR="009424FA" w:rsidRPr="005D03BF" w:rsidRDefault="009424FA" w:rsidP="009424FA">
                          <w:pPr>
                            <w:jc w:val="center"/>
                            <w:rPr>
                              <w:sz w:val="24"/>
                              <w:rtl/>
                            </w:rPr>
                          </w:pPr>
                          <w:r w:rsidRPr="005D03BF">
                            <w:rPr>
                              <w:rFonts w:hAnsi="Calibri" w:hint="cs"/>
                              <w:color w:val="FFFFFF" w:themeColor="light1"/>
                              <w:sz w:val="28"/>
                              <w:szCs w:val="28"/>
                              <w:rtl/>
                            </w:rPr>
                            <w:t>صندوق الصادرات</w:t>
                          </w:r>
                        </w:p>
                      </w:txbxContent>
                    </v:textbox>
                  </v:rect>
                  <v:rect id="Rectangle 6" o:spid="_x0000_s1037" style="position:absolute;left:12668;top:36290;width:10485;height:7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" fillcolor="#c65f09 [2409]" strokecolor="#79090d [1604]" strokeweight="1pt">
                    <v:textbox>
                      <w:txbxContent>
                        <w:p w14:paraId="41AB453E" w14:textId="77777777" w:rsidR="009424FA" w:rsidRPr="005D03BF" w:rsidRDefault="009424FA" w:rsidP="009424FA">
                          <w:pPr>
                            <w:jc w:val="center"/>
                            <w:rPr>
                              <w:sz w:val="24"/>
                              <w:rtl/>
                            </w:rPr>
                          </w:pPr>
                          <w:r w:rsidRPr="005D03BF">
                            <w:rPr>
                              <w:rFonts w:hAnsi="Calibri" w:hint="cs"/>
                              <w:color w:val="FFFFFF" w:themeColor="light1"/>
                              <w:sz w:val="28"/>
                              <w:szCs w:val="28"/>
                              <w:rtl/>
                            </w:rPr>
                            <w:t>إرسال الإيضاح</w:t>
                          </w:r>
                        </w:p>
                      </w:txbxContent>
                    </v:textbox>
                  </v:rect>
                  <v:oval id="Oval 9" o:spid="_x0000_s1038" style="position:absolute;top:27336;width:10485;height:58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" fillcolor="#ed1c24 [3204]" strokecolor="#79090d [1604]" strokeweight="1pt">
                    <v:stroke joinstyle="miter"/>
                    <v:textbox>
                      <w:txbxContent>
                        <w:p w14:paraId="364CF4F4" w14:textId="77777777" w:rsidR="009424FA" w:rsidRPr="005D03BF" w:rsidRDefault="009424FA" w:rsidP="009424FA">
                          <w:pPr>
                            <w:jc w:val="center"/>
                            <w:rPr>
                              <w:sz w:val="24"/>
                              <w:rtl/>
                            </w:rPr>
                          </w:pPr>
                          <w:r w:rsidRPr="005D03BF">
                            <w:rPr>
                              <w:rFonts w:hAnsi="Calibri" w:hint="cs"/>
                              <w:color w:val="FFFFFF" w:themeColor="light1"/>
                              <w:sz w:val="28"/>
                              <w:szCs w:val="28"/>
                              <w:rtl/>
                            </w:rPr>
                            <w:t>صندوق الإرسال</w:t>
                          </w:r>
                        </w:p>
                      </w:txbxContent>
                    </v:textbox>
                  </v:oval>
                </v:group>
                <v:group id="Group 25" o:spid="_x0000_s1039" style="position:absolute;left:5619;top:5810;width:12669;height:34457" coordsize="12668,34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Straight Connector 17" o:spid="_x0000_s1040" style="position:absolute;visibility:visible;mso-wrap-style:square" from="12668,19716" to="12668,30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ed1c24 [3204]" strokeweight=".5pt">
                    <v:stroke joinstyle="miter"/>
                  </v:line>
                  <v:line id="Straight Connector 15" o:spid="_x0000_s1041" style="position:absolute;visibility:visible;mso-wrap-style:square" from="0,0" to="0,215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" strokecolor="#ed1c24 [3204]" strokeweight=".5pt">
                    <v:stroke joinstyle="miter"/>
                  </v:line>
                  <v:shapetype id="_x0000_t32" coordsize="21600,21600" o:spt="32" o:oned="t" path="m,l21600,21600e" filled="f">
                    <v:path arrowok="t" fillok="f" o:connecttype="none"/>
                    <o:lock v:ext="edit" shapetype="t"/>
                  </v:shapetype>
                  <v:shape id="Straight Arrow Connector 11" o:spid="_x0000_s1042" type="#_x0000_t32" style="position:absolute;top:27813;width:0;height:66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" strokecolor="#ed1c24 [3204]" strokeweight=".5pt">
                    <v:stroke endarrow="block" joinstyle="miter"/>
                  </v:shape>
                  <v:line id="Straight Connector 13" o:spid="_x0000_s1043" style="position:absolute;flip:x;visibility:visible;mso-wrap-style:square" from="0,34385" to="7493,34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" strokecolor="#ed1c24 [3204]" strokeweight=".5pt">
                    <v:stroke joinstyle="miter"/>
                  </v:line>
                  <v:line id="Straight Connector 19" o:spid="_x0000_s1044" style="position:absolute;visibility:visible;mso-wrap-style:square" from="5238,16097" to="7494,16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" strokecolor="#ed1c24 [3204]" strokeweight=".5pt">
                    <v:stroke joinstyle="miter"/>
                  </v:line>
                </v:group>
                <w10:anchorlock/>
              </v:group>
            </w:pict>
          </mc:Fallback>
        </mc:AlternateContent>
      </w:r>
    </w:p>
    <w:p w14:paraId="23E89404" w14:textId="1605CAF5" w:rsidR="0046005C" w:rsidRPr="005D03BF" w:rsidRDefault="0046005C" w:rsidP="0046005C">
      <w:pPr>
        <w:rPr>
          <w:rtl/>
        </w:rPr>
      </w:pPr>
    </w:p>
    <w:p w14:paraId="67B535D0" w14:textId="77777777" w:rsidR="00FD1DE6" w:rsidRPr="005D03BF" w:rsidRDefault="00FD1DE6" w:rsidP="009331C7">
      <w:pPr>
        <w:pStyle w:val="Heading1"/>
        <w:rPr>
          <w:rtl/>
        </w:rPr>
      </w:pPr>
      <w:r w:rsidRPr="005D03BF">
        <w:rPr>
          <w:rFonts w:hint="cs"/>
          <w:rtl/>
        </w:rPr>
        <w:t>الخاتمة</w:t>
      </w:r>
    </w:p>
    <w:p w14:paraId="2DDE6DBE" w14:textId="77777777" w:rsidR="00FD1DE6" w:rsidRPr="005D03BF" w:rsidRDefault="00FD1DE6" w:rsidP="00FD1DE6">
      <w:pPr>
        <w:rPr>
          <w:rtl/>
        </w:rPr>
      </w:pPr>
      <w:r w:rsidRPr="005D03BF">
        <w:rPr>
          <w:rFonts w:hint="cs"/>
          <w:rtl/>
        </w:rPr>
        <w:t>يحاكي تدفق عمل تنسيق التمرين تدفق عمل الفريق ولكنه يوفر بعض الخيارات التي تجعل من السهل جدولة إيضاحات النموذج باستخدام خيارات "إرسال لاحقًا" ويستخدم أيضًا خيار "نسخ البيانات المرسلة" لتسريع إنشاء النماذج.</w:t>
      </w:r>
    </w:p>
    <w:p w14:paraId="4924CB32" w14:textId="77777777" w:rsidR="00FD1DE6" w:rsidRPr="005D03BF" w:rsidRDefault="00FD1DE6" w:rsidP="00FD1DE6">
      <w:pPr>
        <w:rPr>
          <w:rtl/>
        </w:rPr>
      </w:pPr>
      <w:r w:rsidRPr="005D03BF">
        <w:rPr>
          <w:rFonts w:hint="cs"/>
          <w:rtl/>
        </w:rPr>
        <w:t>يجب إنشاء جداول إيضاحات تنسيق التمرين أولاً، ويتم وضع إيضاحات نظام التنسيق والإدارة الخاص بالفريق الاستشاري الدولي للبحث والإنقاذ (نماذج) وإيضاحها وفقًا للجدول الزمني.</w:t>
      </w:r>
    </w:p>
    <w:p w14:paraId="69C779B9" w14:textId="23940758" w:rsidR="00057761" w:rsidRPr="005D03BF" w:rsidRDefault="00FD1DE6" w:rsidP="00D1427B">
      <w:pPr>
        <w:rPr>
          <w:rtl/>
        </w:rPr>
      </w:pPr>
      <w:r w:rsidRPr="005D03BF">
        <w:rPr>
          <w:rFonts w:hint="cs"/>
          <w:rtl/>
        </w:rPr>
        <w:t>يُنصح بالحصول على عدد من الأجهزة اللوحية/ الأجهزة المزودة بإيضاحات (نماذج) المرفق بها نماذج محملة مسبقًا وبوجه خاص في المراحل الأولية التي تتم فيها إدارة عبء العمل، ويمكن إيضاح النماذج حسب الاقتضاء</w:t>
      </w:r>
    </w:p>
    <w:p w14:paraId="18239F70" w14:textId="2E303DFF" w:rsidR="00B37E86" w:rsidRDefault="00B37E86">
      <w:pPr>
        <w:bidi w:val="0"/>
        <w:spacing w:before="0" w:after="160" w:line="259" w:lineRule="auto"/>
        <w:jc w:val="left"/>
        <w:rPr>
          <w:rFonts w:eastAsiaTheme="majorEastAsia" w:cstheme="majorBidi"/>
          <w:b/>
          <w:bCs/>
          <w:color w:val="180F5E"/>
          <w:sz w:val="48"/>
          <w:szCs w:val="56"/>
          <w:rtl/>
        </w:rPr>
      </w:pPr>
      <w:r>
        <w:rPr>
          <w:rtl/>
        </w:rPr>
        <w:br w:type="page"/>
      </w:r>
    </w:p>
    <w:p w14:paraId="322D6B5F" w14:textId="512A8930" w:rsidR="00751AC3" w:rsidRPr="005D03BF" w:rsidRDefault="00751AC3" w:rsidP="00751AC3">
      <w:pPr>
        <w:pStyle w:val="Title"/>
        <w:rPr>
          <w:rtl/>
        </w:rPr>
      </w:pPr>
      <w:r w:rsidRPr="005D03BF">
        <w:rPr>
          <w:rFonts w:hint="cs"/>
          <w:rtl/>
        </w:rPr>
        <w:lastRenderedPageBreak/>
        <w:t>القسم الثاني</w:t>
      </w:r>
    </w:p>
    <w:p w14:paraId="4E527D27" w14:textId="0537365E" w:rsidR="00973F98" w:rsidRPr="005D03BF" w:rsidRDefault="00516128" w:rsidP="0075569A">
      <w:pPr>
        <w:pStyle w:val="Heading1"/>
        <w:tabs>
          <w:tab w:val="left" w:pos="3261"/>
        </w:tabs>
        <w:rPr>
          <w:rtl/>
        </w:rPr>
      </w:pPr>
      <w:r w:rsidRPr="005D03BF">
        <w:rPr>
          <w:rFonts w:hint="cs"/>
          <w:rtl/>
        </w:rPr>
        <w:t>تدفق العمل</w:t>
      </w:r>
    </w:p>
    <w:p w14:paraId="6FA68A9E" w14:textId="42C1383C" w:rsidR="00B37E86" w:rsidRDefault="00B37E86" w:rsidP="00B37E86">
      <w:r>
        <w:rPr>
          <w:noProof/>
        </w:rPr>
        <w:drawing>
          <wp:inline distT="0" distB="0" distL="0" distR="0" wp14:anchorId="099733E9" wp14:editId="5DF18FEA">
            <wp:extent cx="6083820" cy="7199391"/>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83820" cy="7199391"/>
                    </a:xfrm>
                    <a:prstGeom prst="rect">
                      <a:avLst/>
                    </a:prstGeom>
                  </pic:spPr>
                </pic:pic>
              </a:graphicData>
            </a:graphic>
          </wp:inline>
        </w:drawing>
      </w:r>
    </w:p>
    <w:p w14:paraId="5F7A3F3F" w14:textId="6BD2B7B7" w:rsidR="00973F98" w:rsidRPr="005D03BF" w:rsidRDefault="003A6341" w:rsidP="00B37E86">
      <w:pPr>
        <w:pStyle w:val="Heading1"/>
        <w:tabs>
          <w:tab w:val="left" w:pos="3261"/>
        </w:tabs>
        <w:rPr>
          <w:rtl/>
        </w:rPr>
      </w:pPr>
      <w:r w:rsidRPr="005D03BF">
        <w:rPr>
          <w:rFonts w:hint="cs"/>
          <w:noProof/>
          <w:rtl/>
        </w:rPr>
        <mc:AlternateContent>
          <mc:Choice Requires="wps">
            <w:drawing>
              <wp:anchor distT="0" distB="0" distL="114300" distR="114300" simplePos="0" relativeHeight="251669504" behindDoc="0" locked="0" layoutInCell="1" allowOverlap="1" wp14:anchorId="4570CEC2" wp14:editId="33F94A04">
                <wp:simplePos x="0" y="0"/>
                <wp:positionH relativeFrom="column">
                  <wp:posOffset>4804410</wp:posOffset>
                </wp:positionH>
                <wp:positionV relativeFrom="paragraph">
                  <wp:posOffset>1670050</wp:posOffset>
                </wp:positionV>
                <wp:extent cx="828675" cy="95250"/>
                <wp:effectExtent l="0" t="0" r="9525" b="0"/>
                <wp:wrapNone/>
                <wp:docPr id="69" name="Text Box 69"/>
                <wp:cNvGraphicFramePr/>
                <a:graphic xmlns:a="http://schemas.openxmlformats.org/drawingml/2006/main">
                  <a:graphicData uri="http://schemas.microsoft.com/office/word/2010/wordprocessingShape">
                    <wps:wsp>
                      <wps:cNvSpPr txBox="1"/>
                      <wps:spPr>
                        <a:xfrm>
                          <a:off x="0" y="0"/>
                          <a:ext cx="828675" cy="95250"/>
                        </a:xfrm>
                        <a:prstGeom prst="rect">
                          <a:avLst/>
                        </a:prstGeom>
                        <a:solidFill>
                          <a:schemeClr val="lt1"/>
                        </a:solidFill>
                        <a:ln w="6350">
                          <a:noFill/>
                        </a:ln>
                      </wps:spPr>
                      <wps:txbx>
                        <w:txbxContent>
                          <w:p w14:paraId="6A5633A0" w14:textId="77777777" w:rsidR="008739A7" w:rsidRPr="005D03BF" w:rsidRDefault="008739A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570CEC2" id="Text Box 69" o:spid="_x0000_s1045" type="#_x0000_t202" style="position:absolute;left:0;text-align:left;margin-left:378.3pt;margin-top:131.5pt;width:65.2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" fillcolor="white [3201]" stroked="f" strokeweight=".5pt">
                <v:textbox>
                  <w:txbxContent>
                    <w:p w14:paraId="6A5633A0" w14:textId="77777777" w:rsidR="008739A7" w:rsidRPr="005D03BF" w:rsidRDefault="008739A7"/>
                  </w:txbxContent>
                </v:textbox>
              </v:shape>
            </w:pict>
          </mc:Fallback>
        </mc:AlternateContent>
      </w:r>
      <w:r w:rsidR="00C72387" w:rsidRPr="005D03BF">
        <w:rPr>
          <w:rFonts w:hint="cs"/>
          <w:rtl/>
        </w:rPr>
        <w:t>التطبيقات الأخرى</w:t>
      </w:r>
    </w:p>
    <w:p w14:paraId="2FCF0855" w14:textId="3F7AD44F" w:rsidR="007D3CA4" w:rsidRPr="005D03BF" w:rsidRDefault="00C72387" w:rsidP="007D3CA4">
      <w:pPr>
        <w:pStyle w:val="FieldText"/>
        <w:rPr>
          <w:rtl/>
        </w:rPr>
      </w:pPr>
      <w:r w:rsidRPr="005D03BF">
        <w:rPr>
          <w:rFonts w:hint="cs"/>
          <w:rtl/>
        </w:rPr>
        <w:t>يمكن الوصول إلى جميع التطبيقات الأخرى من مركز الفريق الاستشاري الدولي للبحث والإنقاذ من روابط منفصلة في صفحة الحدث.</w:t>
      </w:r>
    </w:p>
    <w:p w14:paraId="662FAE2B" w14:textId="7D98E7F7" w:rsidR="00B37E86" w:rsidRDefault="00B37E86">
      <w:pPr>
        <w:bidi w:val="0"/>
        <w:spacing w:before="0" w:after="160" w:line="259" w:lineRule="auto"/>
        <w:jc w:val="left"/>
        <w:rPr>
          <w:szCs w:val="20"/>
          <w:rtl/>
        </w:rPr>
      </w:pPr>
      <w:r>
        <w:rPr>
          <w:rtl/>
        </w:rPr>
        <w:br w:type="page"/>
      </w:r>
    </w:p>
    <w:p w14:paraId="1CA29E11" w14:textId="011D2312" w:rsidR="00D655B9" w:rsidRPr="005D03BF" w:rsidRDefault="00D655B9" w:rsidP="0075569A">
      <w:pPr>
        <w:pStyle w:val="Heading1"/>
        <w:rPr>
          <w:rtl/>
        </w:rPr>
      </w:pPr>
      <w:r w:rsidRPr="005D03BF">
        <w:rPr>
          <w:rFonts w:hint="cs"/>
          <w:rtl/>
        </w:rPr>
        <w:lastRenderedPageBreak/>
        <w:t>مركز نظام التنسيق والإدارة الخاص بالفريق الاستشاري الدولي للبحث والإنقاذ</w:t>
      </w:r>
    </w:p>
    <w:p w14:paraId="73D5C9FC" w14:textId="1BD1C31C" w:rsidR="00D444D1" w:rsidRPr="005D03BF" w:rsidRDefault="00D444D1" w:rsidP="00973F98">
      <w:pPr>
        <w:rPr>
          <w:rtl/>
        </w:rPr>
      </w:pPr>
      <w:r w:rsidRPr="005D03BF">
        <w:rPr>
          <w:rFonts w:hint="cs"/>
          <w:rtl/>
        </w:rPr>
        <w:t>يعد مركز الفريق الاستشاري الدولي للبحث والإنقاذ بمثابة صفحة وجهة مشتركة بها رابط ثابت من المركز الافتراضي لتنسيق العمليات في الموقع (يتم تأكيده لاحقًا) ورابط من أي حادث يتم إنشاؤه على المركز الافتراضي لتنسيق العمليات في الموقع:</w:t>
      </w:r>
      <w:r w:rsidRPr="005D03BF">
        <w:rPr>
          <w:rtl/>
        </w:rPr>
        <w:t xml:space="preserve"> </w:t>
      </w:r>
      <w:r w:rsidRPr="005D03BF">
        <w:rPr>
          <w:rFonts w:hint="cs"/>
          <w:rtl/>
        </w:rPr>
        <w:t>سيتم العثور على هذا الرابط في القسم الفرعي لنظام التنسيق والإدارة الخاص بالفريق الاستشاري الدولي للبحث والإنقاذ من قسم خلية تنسيق البحث والإنقاذ في المناطق الحضرية بالمركز الافتراضي لتنسيق العمليات في الموقع ويمكن إرساله عبر البريد الإلكتروني مع تسجيلات الدخول وكلمات المرور إلى الفرق المستجيبة.</w:t>
      </w:r>
    </w:p>
    <w:p w14:paraId="5C301475" w14:textId="746CD570" w:rsidR="00973F98" w:rsidRPr="005D03BF" w:rsidRDefault="007C1D72" w:rsidP="00973F98">
      <w:pPr>
        <w:rPr>
          <w:rtl/>
        </w:rPr>
      </w:pPr>
      <w:r w:rsidRPr="005D03BF">
        <w:rPr>
          <w:rFonts w:hint="cs"/>
          <w:rtl/>
        </w:rPr>
        <w:t>سيوفر مركز الفريق الاستشاري الدولي للبحث والإنقاذ إمكانية الوصول إلى صفحة وجهة رئيسية تحتوي على روابط لكل شيء بدءًا من الأحداث وصولاً إلى مواد التدريب،</w:t>
      </w:r>
      <w:r w:rsidRPr="005D03BF">
        <w:rPr>
          <w:rtl/>
        </w:rPr>
        <w:t xml:space="preserve"> </w:t>
      </w:r>
      <w:r w:rsidRPr="005D03BF">
        <w:rPr>
          <w:rFonts w:hint="cs"/>
          <w:rtl/>
        </w:rPr>
        <w:t>وفي هذه الحالة، نركز على حدث ما حتى يمكن إيصال العملية إلى نظام التنسيق والإدارة الخاص بالفريق الاستشاري الدولي للبحث والإنقاذ عبر تسجيل دخول آمن لأي حدث معين،</w:t>
      </w:r>
      <w:r w:rsidRPr="005D03BF">
        <w:rPr>
          <w:rtl/>
        </w:rPr>
        <w:t xml:space="preserve"> </w:t>
      </w:r>
      <w:r w:rsidRPr="005D03BF">
        <w:rPr>
          <w:rFonts w:hint="cs"/>
          <w:rtl/>
        </w:rPr>
        <w:t>ويُرجى ملاحظة أن كل حدث سيكون له تسجيل دخول وكلمة مرور مختلفين وستتمكن من الوصول إلى الأحداث والتطبيقات المسموح بها فقط.</w:t>
      </w:r>
    </w:p>
    <w:p w14:paraId="0E450DDF" w14:textId="1DD58367" w:rsidR="00B424AE" w:rsidRPr="005D03BF" w:rsidRDefault="00B424AE" w:rsidP="00973F98">
      <w:pPr>
        <w:rPr>
          <w:rtl/>
        </w:rPr>
      </w:pPr>
      <w:r w:rsidRPr="005D03BF">
        <w:rPr>
          <w:rFonts w:hint="cs"/>
          <w:rtl/>
        </w:rPr>
        <w:t>تتولى مجموعة عمل إدارة المعلومات إدارة مركز الفريق الاستشاري الدولي للبحث والإنقاذ.</w:t>
      </w:r>
    </w:p>
    <w:p w14:paraId="22C58AF6" w14:textId="341B6B4C" w:rsidR="00516128" w:rsidRPr="005D03BF" w:rsidRDefault="0094267A" w:rsidP="00516128">
      <w:pPr>
        <w:rPr>
          <w:rtl/>
        </w:rPr>
      </w:pPr>
      <w:r w:rsidRPr="005D03BF">
        <w:rPr>
          <w:rFonts w:hint="cs"/>
          <w:rtl/>
        </w:rPr>
        <w:t>عند وقوع حدث ما يتضمن أو من المحتمل أن يتضمن استجابة من فرق البحث والإنقاذ في المناطق الحضرية، ستنشئ مجموعة عمل إدارة المعلومات حدثًا ووظائف نظام التنسيق والإدارة الخاص بالفريق الاستشاري الدولي للبحث والإنقاذ ولوحات المتابعة المرتبطة به.</w:t>
      </w:r>
    </w:p>
    <w:p w14:paraId="6D6453B2" w14:textId="77777777" w:rsidR="004B3E77" w:rsidRPr="005D03BF" w:rsidRDefault="004B3E77" w:rsidP="00516128"/>
    <w:p w14:paraId="76FBFB6A" w14:textId="490B6A10" w:rsidR="00516128" w:rsidRPr="005D03BF" w:rsidRDefault="004C1996" w:rsidP="00516128">
      <w:pPr>
        <w:rPr>
          <w:rtl/>
        </w:rPr>
      </w:pPr>
      <w:r w:rsidRPr="005D03BF">
        <w:rPr>
          <w:rFonts w:hint="cs"/>
          <w:rtl/>
        </w:rPr>
        <w:t xml:space="preserve">الرابط: </w:t>
      </w:r>
      <w:hyperlink r:id="rId20" w:history="1">
        <w:r w:rsidRPr="005D03BF">
          <w:rPr>
            <w:rStyle w:val="Hyperlink"/>
          </w:rPr>
          <w:t>https://icms-insarag.hub.arcgis.com</w:t>
        </w:r>
        <w:r w:rsidRPr="005D03BF">
          <w:rPr>
            <w:rStyle w:val="Hyperlink"/>
            <w:rtl/>
          </w:rPr>
          <w:t>/</w:t>
        </w:r>
      </w:hyperlink>
    </w:p>
    <w:p w14:paraId="357AC409" w14:textId="2E3607D4" w:rsidR="00DC4568" w:rsidRPr="005D03BF" w:rsidRDefault="001A0C4C" w:rsidP="00516128">
      <w:pPr>
        <w:rPr>
          <w:rtl/>
        </w:rPr>
      </w:pPr>
      <w:r w:rsidRPr="005D03BF">
        <w:rPr>
          <w:rFonts w:hint="cs"/>
          <w:noProof/>
          <w:rtl/>
        </w:rPr>
        <mc:AlternateContent>
          <mc:Choice Requires="wps">
            <w:drawing>
              <wp:anchor distT="0" distB="0" distL="114300" distR="114300" simplePos="0" relativeHeight="251656192" behindDoc="0" locked="0" layoutInCell="1" allowOverlap="1" wp14:anchorId="39E16337" wp14:editId="5EC840A1">
                <wp:simplePos x="0" y="0"/>
                <wp:positionH relativeFrom="column">
                  <wp:posOffset>-71593</wp:posOffset>
                </wp:positionH>
                <wp:positionV relativeFrom="paragraph">
                  <wp:posOffset>2395855</wp:posOffset>
                </wp:positionV>
                <wp:extent cx="2254102" cy="2838893"/>
                <wp:effectExtent l="0" t="0" r="0" b="0"/>
                <wp:wrapNone/>
                <wp:docPr id="68" name="Text Box 68"/>
                <wp:cNvGraphicFramePr/>
                <a:graphic xmlns:a="http://schemas.openxmlformats.org/drawingml/2006/main">
                  <a:graphicData uri="http://schemas.microsoft.com/office/word/2010/wordprocessingShape">
                    <wps:wsp>
                      <wps:cNvSpPr txBox="1"/>
                      <wps:spPr>
                        <a:xfrm>
                          <a:off x="0" y="0"/>
                          <a:ext cx="2254102" cy="2838893"/>
                        </a:xfrm>
                        <a:prstGeom prst="rect">
                          <a:avLst/>
                        </a:prstGeom>
                        <a:noFill/>
                        <a:ln w="6350">
                          <a:noFill/>
                        </a:ln>
                      </wps:spPr>
                      <wps:txbx>
                        <w:txbxContent>
                          <w:p w14:paraId="4C30193F" w14:textId="706C34E2" w:rsidR="001A0C4C" w:rsidRPr="005D03BF" w:rsidRDefault="00A15845">
                            <w:pPr>
                              <w:rPr>
                                <w:rtl/>
                              </w:rPr>
                            </w:pPr>
                            <w:r w:rsidRPr="005D03BF">
                              <w:rPr>
                                <w:rFonts w:hint="cs"/>
                                <w:rtl/>
                              </w:rPr>
                              <w:t>يمنح تسجيل الدخول إلى تنسيق التمرين تسجيل دخول أحادي الوصول إلى وظائف وتطبيقات كل من الفريق وخلية تنسيق البحث والإنقاذ في المناطق الحضرية ويمكن الوصول إليها جميعًا من المركز.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9E16337" id="Text Box 68" o:spid="_x0000_s1046" type="#_x0000_t202" style="position:absolute;left:0;text-align:left;margin-left:-5.65pt;margin-top:188.65pt;width:177.5pt;height:223.5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" filled="f" stroked="f" strokeweight=".5pt">
                <v:textbox>
                  <w:txbxContent>
                    <w:p w14:paraId="4C30193F" w14:textId="706C34E2" w:rsidR="001A0C4C" w:rsidRPr="005D03BF" w:rsidRDefault="00A15845">
                      <w:pPr>
                        <w:rPr>
                          <w:rtl/>
                        </w:rPr>
                      </w:pPr>
                      <w:r w:rsidRPr="005D03BF">
                        <w:rPr>
                          <w:rFonts w:hint="cs"/>
                          <w:rtl/>
                        </w:rPr>
                        <w:t>يمنح تسجيل الدخول إلى تنسيق التمرين تسجيل دخول أحادي الوصول إلى وظائف وتطبيقات كل من الفريق وخلية تنسيق البحث والإنقاذ في المناطق الحضرية ويمكن الوصول إليها جميعًا من المركز.</w:t>
                      </w:r>
                    </w:p>
                  </w:txbxContent>
                </v:textbox>
              </v:shape>
            </w:pict>
          </mc:Fallback>
        </mc:AlternateContent>
      </w:r>
      <w:r w:rsidRPr="005D03BF">
        <w:rPr>
          <w:rtl/>
        </w:rPr>
        <w:t xml:space="preserve"> </w:t>
      </w:r>
      <w:r w:rsidRPr="005D03BF">
        <w:rPr>
          <w:rFonts w:hint="cs"/>
          <w:noProof/>
          <w:rtl/>
        </w:rPr>
        <w:drawing>
          <wp:inline distT="0" distB="0" distL="0" distR="0" wp14:anchorId="4B346D22" wp14:editId="7DF72B14">
            <wp:extent cx="3830532" cy="5684996"/>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30532" cy="5684996"/>
                    </a:xfrm>
                    <a:prstGeom prst="rect">
                      <a:avLst/>
                    </a:prstGeom>
                  </pic:spPr>
                </pic:pic>
              </a:graphicData>
            </a:graphic>
          </wp:inline>
        </w:drawing>
      </w:r>
    </w:p>
    <w:p w14:paraId="51BC376C" w14:textId="0228EEA1" w:rsidR="000D3061" w:rsidRPr="005D03BF" w:rsidRDefault="008575B3" w:rsidP="0075569A">
      <w:pPr>
        <w:pStyle w:val="Heading1"/>
        <w:rPr>
          <w:rtl/>
        </w:rPr>
      </w:pPr>
      <w:r w:rsidRPr="005D03BF">
        <w:rPr>
          <w:rFonts w:hint="cs"/>
          <w:rtl/>
        </w:rPr>
        <w:lastRenderedPageBreak/>
        <w:t>الإعداد للنشر</w:t>
      </w:r>
    </w:p>
    <w:p w14:paraId="7757404C" w14:textId="7E1C7FDF" w:rsidR="009A1C33" w:rsidRPr="005D03BF" w:rsidRDefault="00A27C8F" w:rsidP="009A1C33">
      <w:pPr>
        <w:rPr>
          <w:rtl/>
        </w:rPr>
      </w:pPr>
      <w:r w:rsidRPr="005D03BF">
        <w:rPr>
          <w:rFonts w:hint="cs"/>
          <w:rtl/>
        </w:rPr>
        <w:t>يتمثل أحد العوامل الهامة عند إعداد الفرق لاستخدام نظام التنسيق والإدارة الخاص بالفريق الاستشاري الدولي للبحث والإنقاذ في التأكد من استخدام الفرق للنماذج الصحيحة للحدث الذي تحضره.</w:t>
      </w:r>
    </w:p>
    <w:p w14:paraId="26627B56" w14:textId="05F93761" w:rsidR="00DF5147" w:rsidRPr="005D03BF" w:rsidRDefault="00DF5147" w:rsidP="009A1C33">
      <w:pPr>
        <w:rPr>
          <w:rtl/>
        </w:rPr>
      </w:pPr>
      <w:r w:rsidRPr="005D03BF">
        <w:rPr>
          <w:rFonts w:hint="cs"/>
          <w:rtl/>
        </w:rPr>
        <w:t xml:space="preserve">ينشئ نظام التنسيق والإدارة الخاص بالفريق الاستشاري الدولي للبحث والإنقاذ مجموعة جديدة تمامًا من لوحات المتابعة والنماذج لكل حدث جديد، لذلك يجب على الفرق التأكد من إزالة جميع النماذج والخرائط من التطبيقين اللذين ستستخدمهما للعمليات الميدانية، وهما </w:t>
      </w:r>
      <w:r w:rsidRPr="005D03BF">
        <w:t>Survey 123</w:t>
      </w:r>
      <w:r w:rsidRPr="005D03BF">
        <w:rPr>
          <w:rFonts w:hint="cs"/>
          <w:rtl/>
        </w:rPr>
        <w:t xml:space="preserve">‏ </w:t>
      </w:r>
      <w:r w:rsidRPr="005D03BF">
        <w:t>(S123)</w:t>
      </w:r>
      <w:r w:rsidRPr="005D03BF">
        <w:rPr>
          <w:rFonts w:hint="cs"/>
          <w:rtl/>
        </w:rPr>
        <w:t xml:space="preserve"> و</w:t>
      </w:r>
      <w:r w:rsidRPr="005D03BF">
        <w:t>ArcGIS Explorer</w:t>
      </w:r>
      <w:r w:rsidRPr="005D03BF">
        <w:rPr>
          <w:rFonts w:hint="cs"/>
          <w:rtl/>
        </w:rPr>
        <w:t xml:space="preserve"> المقدمين من </w:t>
      </w:r>
      <w:r w:rsidRPr="005D03BF">
        <w:t>Esri</w:t>
      </w:r>
      <w:r w:rsidRPr="005D03BF">
        <w:rPr>
          <w:rFonts w:hint="cs"/>
          <w:rtl/>
        </w:rPr>
        <w:t>.</w:t>
      </w:r>
    </w:p>
    <w:p w14:paraId="44CE36AA" w14:textId="4F0B9D20" w:rsidR="00825C5A" w:rsidRPr="005D03BF" w:rsidRDefault="00825C5A" w:rsidP="009A1C33">
      <w:pPr>
        <w:rPr>
          <w:rtl/>
        </w:rPr>
      </w:pPr>
      <w:r w:rsidRPr="005D03BF">
        <w:rPr>
          <w:rFonts w:hint="cs"/>
          <w:rtl/>
        </w:rPr>
        <w:t>سيعرض هذا الدليل عددًا من الطرق للحصول على النماذج الجديدة، ولكن من الضروري أن يتأكد الموظفون المسؤولون عن نشر الأجهزة اللوحية أو الهواتف المحمولة من إزالة جميع النماذج والخرائط السابقة.</w:t>
      </w:r>
      <w:r w:rsidRPr="005D03BF">
        <w:rPr>
          <w:rtl/>
        </w:rPr>
        <w:t xml:space="preserve"> </w:t>
      </w:r>
    </w:p>
    <w:p w14:paraId="0B97A254" w14:textId="533B31DA" w:rsidR="00716427" w:rsidRPr="005D03BF" w:rsidRDefault="00716427" w:rsidP="009A1C33"/>
    <w:p w14:paraId="20F46106" w14:textId="163DBC24" w:rsidR="00716427" w:rsidRPr="005D03BF" w:rsidRDefault="00716427" w:rsidP="00716427">
      <w:pPr>
        <w:pStyle w:val="Heading1"/>
        <w:rPr>
          <w:rtl/>
        </w:rPr>
      </w:pPr>
      <w:r w:rsidRPr="005D03BF">
        <w:rPr>
          <w:rFonts w:hint="cs"/>
          <w:rtl/>
        </w:rPr>
        <w:t>التطبيقات التي تستخدمها الفرق</w:t>
      </w:r>
    </w:p>
    <w:p w14:paraId="59676959" w14:textId="537C4AEF" w:rsidR="004D41DD" w:rsidRPr="005D03BF" w:rsidRDefault="004D41DD" w:rsidP="004D41DD">
      <w:pPr>
        <w:rPr>
          <w:rtl/>
        </w:rPr>
      </w:pPr>
      <w:r w:rsidRPr="005D03BF">
        <w:rPr>
          <w:rFonts w:hint="cs"/>
          <w:rtl/>
        </w:rPr>
        <w:t xml:space="preserve">ستستفيد العمليات القائمة على الفريق من تطبيقات </w:t>
      </w:r>
      <w:r w:rsidRPr="005D03BF">
        <w:t>Esri</w:t>
      </w:r>
      <w:r w:rsidRPr="005D03BF">
        <w:rPr>
          <w:rFonts w:hint="cs"/>
          <w:rtl/>
        </w:rPr>
        <w:t xml:space="preserve"> التالية (يمكن لخلية تنسيق البحث والإنقاذ في المناطق الحضرية ومركز الاستقبال/ المغادرة الوصول إلى وظائف أخرى، راجع الدليل الميداني لنظام التنسيق والإدارة الخاص بالفريق الاستشاري الدولي للبحث والإنقاذ التابع إلى خلية تنسيق البحث والإنقاذ في المناطق الحضرية)</w:t>
      </w:r>
    </w:p>
    <w:p w14:paraId="62539BA6" w14:textId="0BEF67E8" w:rsidR="00117427" w:rsidRPr="005D03BF" w:rsidRDefault="00917111" w:rsidP="00117427">
      <w:pPr>
        <w:pStyle w:val="ListParagraph"/>
        <w:numPr>
          <w:ilvl w:val="0"/>
          <w:numId w:val="44"/>
        </w:numPr>
        <w:rPr>
          <w:rtl/>
        </w:rPr>
      </w:pPr>
      <w:r w:rsidRPr="005D03BF">
        <w:t>Survey123</w:t>
      </w:r>
    </w:p>
    <w:p w14:paraId="7A71E048" w14:textId="0B4338BC" w:rsidR="00917111" w:rsidRPr="005D03BF" w:rsidRDefault="00633BEC" w:rsidP="00117427">
      <w:pPr>
        <w:pStyle w:val="ListParagraph"/>
        <w:numPr>
          <w:ilvl w:val="0"/>
          <w:numId w:val="44"/>
        </w:numPr>
        <w:rPr>
          <w:rtl/>
        </w:rPr>
      </w:pPr>
      <w:r w:rsidRPr="005D03BF">
        <w:t>ArcGIS Explorer</w:t>
      </w:r>
    </w:p>
    <w:p w14:paraId="61C60477" w14:textId="5E5D9A58" w:rsidR="00917111" w:rsidRPr="005D03BF" w:rsidRDefault="00917111" w:rsidP="00117427">
      <w:pPr>
        <w:pStyle w:val="ListParagraph"/>
        <w:numPr>
          <w:ilvl w:val="0"/>
          <w:numId w:val="44"/>
        </w:numPr>
        <w:rPr>
          <w:rtl/>
        </w:rPr>
      </w:pPr>
      <w:r w:rsidRPr="005D03BF">
        <w:rPr>
          <w:rFonts w:hint="cs"/>
          <w:rtl/>
        </w:rPr>
        <w:t>لوحة متابعة العمليات (العرض فقط)</w:t>
      </w:r>
    </w:p>
    <w:p w14:paraId="3DA78B47" w14:textId="51597427" w:rsidR="00917111" w:rsidRPr="005D03BF" w:rsidRDefault="008256E0" w:rsidP="00117427">
      <w:pPr>
        <w:pStyle w:val="ListParagraph"/>
        <w:numPr>
          <w:ilvl w:val="0"/>
          <w:numId w:val="44"/>
        </w:numPr>
        <w:rPr>
          <w:rtl/>
        </w:rPr>
      </w:pPr>
      <w:r w:rsidRPr="005D03BF">
        <w:rPr>
          <w:rFonts w:hint="cs"/>
          <w:rtl/>
        </w:rPr>
        <w:t xml:space="preserve">مركز </w:t>
      </w:r>
      <w:r w:rsidRPr="005D03BF">
        <w:t>Esri</w:t>
      </w:r>
    </w:p>
    <w:p w14:paraId="6FC9D2C8" w14:textId="2C72FEC9" w:rsidR="008256E0" w:rsidRPr="005D03BF" w:rsidRDefault="00BE62C7" w:rsidP="00117427">
      <w:pPr>
        <w:pStyle w:val="ListParagraph"/>
        <w:numPr>
          <w:ilvl w:val="0"/>
          <w:numId w:val="44"/>
        </w:numPr>
        <w:rPr>
          <w:rtl/>
        </w:rPr>
      </w:pPr>
      <w:r w:rsidRPr="005D03BF">
        <w:rPr>
          <w:rFonts w:hint="cs"/>
          <w:rtl/>
        </w:rPr>
        <w:t xml:space="preserve">تطبيق </w:t>
      </w:r>
      <w:r w:rsidRPr="005D03BF">
        <w:t>Survey123</w:t>
      </w:r>
      <w:r w:rsidRPr="005D03BF">
        <w:rPr>
          <w:rFonts w:hint="cs"/>
          <w:rtl/>
        </w:rPr>
        <w:t xml:space="preserve"> على الويب</w:t>
      </w:r>
    </w:p>
    <w:p w14:paraId="52A52708" w14:textId="6091FCA4" w:rsidR="00BE62C7" w:rsidRPr="005D03BF" w:rsidRDefault="00BE62C7" w:rsidP="00BE62C7">
      <w:pPr>
        <w:pStyle w:val="ListParagraph"/>
        <w:numPr>
          <w:ilvl w:val="1"/>
          <w:numId w:val="44"/>
        </w:numPr>
        <w:rPr>
          <w:rtl/>
        </w:rPr>
      </w:pPr>
      <w:r w:rsidRPr="005D03BF">
        <w:rPr>
          <w:rFonts w:hint="cs"/>
          <w:rtl/>
        </w:rPr>
        <w:t>ضمان الجودة</w:t>
      </w:r>
    </w:p>
    <w:p w14:paraId="5B9600E9" w14:textId="2C81364D" w:rsidR="00BE62C7" w:rsidRPr="005D03BF" w:rsidRDefault="00751804" w:rsidP="00BE62C7">
      <w:pPr>
        <w:pStyle w:val="ListParagraph"/>
        <w:numPr>
          <w:ilvl w:val="1"/>
          <w:numId w:val="44"/>
        </w:numPr>
        <w:rPr>
          <w:rtl/>
        </w:rPr>
      </w:pPr>
      <w:r w:rsidRPr="005D03BF">
        <w:rPr>
          <w:rFonts w:hint="cs"/>
          <w:rtl/>
        </w:rPr>
        <w:t>طباعة التقارير وإدارتها</w:t>
      </w:r>
    </w:p>
    <w:p w14:paraId="39339CDC" w14:textId="77777777" w:rsidR="00751804" w:rsidRPr="005D03BF" w:rsidRDefault="00751804" w:rsidP="0080029F">
      <w:pPr>
        <w:pStyle w:val="ListParagraph"/>
      </w:pPr>
    </w:p>
    <w:p w14:paraId="68EC59E1" w14:textId="77777777" w:rsidR="00F93271" w:rsidRPr="005D03BF" w:rsidRDefault="00F93271" w:rsidP="009A1C33">
      <w:pPr>
        <w:pStyle w:val="paragraph"/>
        <w:spacing w:before="0" w:beforeAutospacing="0" w:after="0" w:afterAutospacing="0"/>
        <w:ind w:firstLine="720"/>
        <w:textAlignment w:val="baseline"/>
        <w:rPr>
          <w:rStyle w:val="normaltextrun"/>
          <w:rFonts w:ascii="Calibri" w:eastAsiaTheme="majorEastAsia" w:hAnsi="Calibri" w:cs="Calibri"/>
          <w:sz w:val="22"/>
          <w:szCs w:val="22"/>
          <w:lang w:val="en-US"/>
        </w:rPr>
      </w:pPr>
    </w:p>
    <w:p w14:paraId="1AC98099" w14:textId="6548003B" w:rsidR="00AD46C6" w:rsidRPr="005D03BF" w:rsidRDefault="00AD46C6" w:rsidP="009C67D7">
      <w:pPr>
        <w:pStyle w:val="paragraph"/>
        <w:spacing w:before="0" w:beforeAutospacing="0" w:after="0" w:afterAutospacing="0"/>
        <w:textAlignment w:val="baseline"/>
      </w:pPr>
    </w:p>
    <w:p w14:paraId="0BE9D625" w14:textId="24C8EF6F" w:rsidR="00AD46C6" w:rsidRPr="005D03BF" w:rsidRDefault="00AD46C6" w:rsidP="009C67D7">
      <w:pPr>
        <w:pStyle w:val="paragraph"/>
        <w:spacing w:before="0" w:beforeAutospacing="0" w:after="0" w:afterAutospacing="0"/>
        <w:textAlignment w:val="baseline"/>
      </w:pPr>
    </w:p>
    <w:p w14:paraId="4B962C52" w14:textId="5B2F2C11" w:rsidR="00AD46C6" w:rsidRPr="005D03BF" w:rsidRDefault="00AD46C6" w:rsidP="009C67D7">
      <w:pPr>
        <w:pStyle w:val="paragraph"/>
        <w:spacing w:before="0" w:beforeAutospacing="0" w:after="0" w:afterAutospacing="0"/>
        <w:textAlignment w:val="baseline"/>
      </w:pPr>
    </w:p>
    <w:p w14:paraId="41392337" w14:textId="0EFEFD2E" w:rsidR="004440CD" w:rsidRPr="005D03BF" w:rsidRDefault="004440CD" w:rsidP="0075569A">
      <w:pPr>
        <w:pStyle w:val="Heading1"/>
        <w:rPr>
          <w:rtl/>
        </w:rPr>
      </w:pPr>
      <w:r w:rsidRPr="005D03BF">
        <w:t>Survey123</w:t>
      </w:r>
    </w:p>
    <w:p w14:paraId="15D51741" w14:textId="77777777" w:rsidR="00914AE2" w:rsidRPr="005D03BF" w:rsidRDefault="00914AE2" w:rsidP="00914AE2">
      <w:pPr>
        <w:pStyle w:val="Heading3"/>
        <w:rPr>
          <w:rFonts w:ascii="Segoe UI" w:eastAsia="Times New Roman" w:hAnsi="Segoe UI" w:cs="Segoe UI"/>
          <w:bCs/>
          <w:sz w:val="18"/>
          <w:szCs w:val="18"/>
          <w:rtl/>
        </w:rPr>
      </w:pPr>
      <w:r w:rsidRPr="005D03BF">
        <w:rPr>
          <w:rFonts w:hint="cs"/>
          <w:bCs/>
          <w:rtl/>
        </w:rPr>
        <w:t>ما هو؟ </w:t>
      </w:r>
    </w:p>
    <w:p w14:paraId="2AE9CDF7" w14:textId="6A4D52F5" w:rsidR="00914AE2" w:rsidRPr="005D03BF" w:rsidRDefault="00914AE2" w:rsidP="00914AE2">
      <w:pPr>
        <w:spacing w:before="0" w:after="0"/>
        <w:textAlignment w:val="baseline"/>
        <w:rPr>
          <w:rFonts w:ascii="Segoe UI" w:eastAsia="Times New Roman" w:hAnsi="Segoe UI" w:cs="Segoe UI"/>
          <w:sz w:val="18"/>
          <w:szCs w:val="18"/>
          <w:rtl/>
        </w:rPr>
      </w:pPr>
      <w:r w:rsidRPr="005D03BF">
        <w:rPr>
          <w:rFonts w:ascii="Calibri" w:hAnsi="Calibri" w:hint="cs"/>
          <w:rtl/>
        </w:rPr>
        <w:t xml:space="preserve">يعتبر </w:t>
      </w:r>
      <w:r w:rsidRPr="005D03BF">
        <w:rPr>
          <w:rFonts w:ascii="Calibri" w:hAnsi="Calibri"/>
        </w:rPr>
        <w:t>Survey123</w:t>
      </w:r>
      <w:r w:rsidRPr="005D03BF">
        <w:rPr>
          <w:rFonts w:ascii="Calibri" w:hAnsi="Calibri" w:hint="cs"/>
          <w:rtl/>
        </w:rPr>
        <w:t xml:space="preserve"> في جوهره بديلاً رقميًا للنماذج الورقية،</w:t>
      </w:r>
      <w:r w:rsidRPr="005D03BF">
        <w:rPr>
          <w:rFonts w:ascii="Calibri" w:hAnsi="Calibri"/>
          <w:rtl/>
        </w:rPr>
        <w:t xml:space="preserve"> </w:t>
      </w:r>
      <w:r w:rsidRPr="005D03BF">
        <w:rPr>
          <w:rFonts w:ascii="Calibri" w:hAnsi="Calibri" w:hint="cs"/>
          <w:rtl/>
        </w:rPr>
        <w:t>ويسمح للمستخدم بجمع البيانات المتعلقة بمجموعة متنوعة من الفئات ثم ربط هذه المعلومات المُجمعة مرة أخرى بلوحة المتابعة حيث يمكن لصنَّاع القرار بعد ذلك استخدام تلك المعلومات لاتخاذ قرارات أكثر استنارة</w:t>
      </w:r>
      <w:r w:rsidRPr="005D03BF">
        <w:rPr>
          <w:rFonts w:ascii="Calibri" w:hAnsi="Calibri" w:hint="cs"/>
          <w:szCs w:val="20"/>
          <w:rtl/>
        </w:rPr>
        <w:t>. </w:t>
      </w:r>
    </w:p>
    <w:p w14:paraId="668F3CCB" w14:textId="77777777" w:rsidR="00914AE2" w:rsidRPr="005D03BF" w:rsidRDefault="00914AE2" w:rsidP="00914AE2">
      <w:pPr>
        <w:spacing w:before="0" w:after="0"/>
        <w:ind w:left="720"/>
        <w:textAlignment w:val="baseline"/>
        <w:rPr>
          <w:rFonts w:ascii="Segoe UI" w:eastAsia="Times New Roman" w:hAnsi="Segoe UI" w:cs="Segoe UI"/>
          <w:sz w:val="18"/>
          <w:szCs w:val="18"/>
          <w:rtl/>
        </w:rPr>
      </w:pPr>
      <w:r w:rsidRPr="005D03BF">
        <w:rPr>
          <w:rFonts w:ascii="Calibri" w:hAnsi="Calibri" w:hint="cs"/>
          <w:szCs w:val="20"/>
          <w:rtl/>
        </w:rPr>
        <w:t> </w:t>
      </w:r>
    </w:p>
    <w:p w14:paraId="201C1D34" w14:textId="77777777" w:rsidR="00914AE2" w:rsidRPr="005D03BF" w:rsidRDefault="00914AE2" w:rsidP="00914AE2">
      <w:pPr>
        <w:pStyle w:val="Heading3"/>
        <w:rPr>
          <w:rFonts w:ascii="Segoe UI" w:eastAsia="Times New Roman" w:hAnsi="Segoe UI" w:cs="Segoe UI"/>
          <w:bCs/>
          <w:sz w:val="18"/>
          <w:szCs w:val="18"/>
          <w:rtl/>
        </w:rPr>
      </w:pPr>
      <w:r w:rsidRPr="005D03BF">
        <w:rPr>
          <w:rFonts w:hint="cs"/>
          <w:bCs/>
          <w:rtl/>
        </w:rPr>
        <w:t>طريقة استخدامه </w:t>
      </w:r>
    </w:p>
    <w:p w14:paraId="7199051E" w14:textId="0C910B1C" w:rsidR="00914AE2" w:rsidRPr="005D03BF" w:rsidRDefault="00914AE2" w:rsidP="00914AE2">
      <w:pPr>
        <w:spacing w:before="0" w:after="0"/>
        <w:textAlignment w:val="baseline"/>
        <w:rPr>
          <w:rFonts w:ascii="Segoe UI" w:eastAsia="Times New Roman" w:hAnsi="Segoe UI" w:cs="Segoe UI"/>
          <w:rtl/>
        </w:rPr>
      </w:pPr>
      <w:r w:rsidRPr="005D03BF">
        <w:rPr>
          <w:rFonts w:ascii="Calibri" w:hAnsi="Calibri" w:hint="cs"/>
          <w:rtl/>
        </w:rPr>
        <w:t xml:space="preserve">صُمّم </w:t>
      </w:r>
      <w:r w:rsidRPr="005D03BF">
        <w:rPr>
          <w:rFonts w:ascii="Calibri" w:hAnsi="Calibri"/>
        </w:rPr>
        <w:t>Survey123</w:t>
      </w:r>
      <w:r w:rsidRPr="005D03BF">
        <w:rPr>
          <w:rFonts w:ascii="Calibri" w:hAnsi="Calibri" w:hint="cs"/>
          <w:rtl/>
        </w:rPr>
        <w:t xml:space="preserve"> ليكون سهل الاستخدام. أولاً، يجب تنزيل تطبيق </w:t>
      </w:r>
      <w:r w:rsidRPr="005D03BF">
        <w:rPr>
          <w:rFonts w:ascii="Calibri" w:hAnsi="Calibri"/>
        </w:rPr>
        <w:t>Survey123</w:t>
      </w:r>
      <w:r w:rsidRPr="005D03BF">
        <w:rPr>
          <w:rFonts w:ascii="Calibri" w:hAnsi="Calibri" w:hint="cs"/>
          <w:rtl/>
        </w:rPr>
        <w:t xml:space="preserve"> من متجر التطبيقات لجهازك (متجر أبل للأجهزة التي تعمل بنظام التشغيل آي أو إس ومتجر جوجل بلاي لأجهزة أندرويد). </w:t>
      </w:r>
    </w:p>
    <w:p w14:paraId="674391E5" w14:textId="410FF52C" w:rsidR="004440CD" w:rsidRPr="005D03BF" w:rsidRDefault="00601D7B" w:rsidP="004440CD">
      <w:pPr>
        <w:rPr>
          <w:rtl/>
        </w:rPr>
      </w:pPr>
      <w:r w:rsidRPr="005D03BF">
        <w:rPr>
          <w:rFonts w:hint="cs"/>
          <w:noProof/>
          <w:rtl/>
        </w:rPr>
        <w:lastRenderedPageBreak/>
        <w:drawing>
          <wp:inline distT="0" distB="0" distL="0" distR="0" wp14:anchorId="51E799AD" wp14:editId="43A5BDF6">
            <wp:extent cx="1232535" cy="1885534"/>
            <wp:effectExtent l="0" t="0" r="5715" b="635"/>
            <wp:docPr id="81" name="Picture 81" descr="C:\Users\jeffm\AppData\Local\Microsoft\Windows\INetCache\Content.MSO\4B4504F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effm\AppData\Local\Microsoft\Windows\INetCache\Content.MSO\4B4504FE.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40878" cy="1898297"/>
                    </a:xfrm>
                    <a:prstGeom prst="rect">
                      <a:avLst/>
                    </a:prstGeom>
                    <a:noFill/>
                    <a:ln>
                      <a:noFill/>
                    </a:ln>
                  </pic:spPr>
                </pic:pic>
              </a:graphicData>
            </a:graphic>
          </wp:inline>
        </w:drawing>
      </w:r>
    </w:p>
    <w:p w14:paraId="1C3D5D8C" w14:textId="59C77EEF" w:rsidR="0064776F" w:rsidRPr="005D03BF" w:rsidRDefault="0064776F" w:rsidP="004440CD">
      <w:pPr>
        <w:rPr>
          <w:rStyle w:val="eop"/>
          <w:rFonts w:ascii="Calibri" w:hAnsi="Calibri" w:cs="Calibri"/>
          <w:color w:val="000000"/>
          <w:shd w:val="clear" w:color="auto" w:fill="FFFFFF"/>
          <w:rtl/>
        </w:rPr>
      </w:pPr>
      <w:r w:rsidRPr="005D03BF">
        <w:rPr>
          <w:rStyle w:val="normaltextrun"/>
          <w:rFonts w:ascii="Calibri" w:hAnsi="Calibri" w:hint="cs"/>
          <w:color w:val="000000"/>
          <w:shd w:val="clear" w:color="auto" w:fill="FFFFFF"/>
          <w:rtl/>
        </w:rPr>
        <w:t>بعد ذلك، قم بتسجيل الدخول إلى التطبيق باستخدام بيانات الاعتماد المقدمة لفريقك (تأكد من تسجيل الدخول ببيانات تسجيل دخول الفريق.)</w:t>
      </w:r>
      <w:r w:rsidRPr="005D03BF">
        <w:rPr>
          <w:rStyle w:val="eop"/>
          <w:rFonts w:ascii="Calibri" w:hAnsi="Calibri" w:hint="cs"/>
          <w:color w:val="000000"/>
          <w:shd w:val="clear" w:color="auto" w:fill="FFFFFF"/>
          <w:rtl/>
        </w:rPr>
        <w:t> </w:t>
      </w:r>
    </w:p>
    <w:p w14:paraId="04554333" w14:textId="102C71E8" w:rsidR="009A27C7" w:rsidRPr="005D03BF" w:rsidRDefault="009A27C7" w:rsidP="004440CD">
      <w:pPr>
        <w:rPr>
          <w:rtl/>
        </w:rPr>
      </w:pPr>
      <w:r w:rsidRPr="005D03BF">
        <w:rPr>
          <w:rFonts w:hint="cs"/>
          <w:b/>
          <w:bCs/>
          <w:noProof/>
          <w:rtl/>
        </w:rPr>
        <w:drawing>
          <wp:inline distT="0" distB="0" distL="0" distR="0" wp14:anchorId="0F82DF32" wp14:editId="141A989E">
            <wp:extent cx="2175270" cy="3867150"/>
            <wp:effectExtent l="19050" t="19050" r="15875" b="19050"/>
            <wp:docPr id="82" name="Picture 82" descr="C:\Users\jeffm\AppData\Local\Microsoft\Windows\INetCache\Content.MSO\6804F9B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effm\AppData\Local\Microsoft\Windows\INetCache\Content.MSO\6804F9BC.tmp"/>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96979" cy="3905744"/>
                    </a:xfrm>
                    <a:prstGeom prst="rect">
                      <a:avLst/>
                    </a:prstGeom>
                    <a:noFill/>
                    <a:ln>
                      <a:solidFill>
                        <a:schemeClr val="accent1"/>
                      </a:solidFill>
                    </a:ln>
                  </pic:spPr>
                </pic:pic>
              </a:graphicData>
            </a:graphic>
          </wp:inline>
        </w:drawing>
      </w:r>
    </w:p>
    <w:p w14:paraId="01074B70" w14:textId="77777777" w:rsidR="00D64010" w:rsidRPr="005D03BF" w:rsidRDefault="00D64010" w:rsidP="00D64010">
      <w:pPr>
        <w:rPr>
          <w:rStyle w:val="eop"/>
          <w:rFonts w:ascii="Calibri" w:hAnsi="Calibri" w:cs="Calibri"/>
          <w:color w:val="000000"/>
          <w:shd w:val="clear" w:color="auto" w:fill="FFFFFF"/>
          <w:rtl/>
        </w:rPr>
      </w:pPr>
      <w:r w:rsidRPr="005D03BF">
        <w:rPr>
          <w:rStyle w:val="eop"/>
          <w:rFonts w:ascii="Calibri" w:hAnsi="Calibri" w:hint="cs"/>
          <w:color w:val="000000"/>
          <w:shd w:val="clear" w:color="auto" w:fill="FFFFFF"/>
          <w:rtl/>
        </w:rPr>
        <w:t>من الضروري حذف أي استبيانات موجودة على الجهاز قبل تنزيل استبيانات جديدة،</w:t>
      </w:r>
      <w:r w:rsidRPr="005D03BF">
        <w:rPr>
          <w:rStyle w:val="eop"/>
          <w:rFonts w:ascii="Calibri" w:hAnsi="Calibri"/>
          <w:color w:val="000000"/>
          <w:shd w:val="clear" w:color="auto" w:fill="FFFFFF"/>
          <w:rtl/>
        </w:rPr>
        <w:t xml:space="preserve"> </w:t>
      </w:r>
      <w:r w:rsidRPr="005D03BF">
        <w:rPr>
          <w:rStyle w:val="eop"/>
          <w:rFonts w:ascii="Calibri" w:hAnsi="Calibri" w:hint="cs"/>
          <w:color w:val="000000"/>
          <w:shd w:val="clear" w:color="auto" w:fill="FFFFFF"/>
          <w:rtl/>
        </w:rPr>
        <w:t>وهذا للحيلولة دون استخدام أعضاء الفريق نموذج غير مخصص للحدث وعدم إرسال المعلومات إلى لوحة متابعة الحدث</w:t>
      </w:r>
    </w:p>
    <w:p w14:paraId="42A9A40C" w14:textId="724DCD2F" w:rsidR="00D64010" w:rsidRPr="005D03BF" w:rsidRDefault="00C00F9B" w:rsidP="004440CD">
      <w:pPr>
        <w:rPr>
          <w:rtl/>
        </w:rPr>
      </w:pPr>
      <w:r w:rsidRPr="005D03BF">
        <w:rPr>
          <w:rFonts w:hint="cs"/>
          <w:noProof/>
          <w:rtl/>
        </w:rPr>
        <w:lastRenderedPageBreak/>
        <w:drawing>
          <wp:inline distT="0" distB="0" distL="0" distR="0" wp14:anchorId="2DC57B36" wp14:editId="192E373A">
            <wp:extent cx="4981575" cy="3339791"/>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11577" cy="3359905"/>
                    </a:xfrm>
                    <a:prstGeom prst="rect">
                      <a:avLst/>
                    </a:prstGeom>
                  </pic:spPr>
                </pic:pic>
              </a:graphicData>
            </a:graphic>
          </wp:inline>
        </w:drawing>
      </w:r>
      <w:r w:rsidRPr="005D03BF">
        <w:rPr>
          <w:rFonts w:hint="cs"/>
          <w:rtl/>
        </w:rPr>
        <w:t xml:space="preserve">   </w:t>
      </w:r>
    </w:p>
    <w:p w14:paraId="755F83D3" w14:textId="22DEA049" w:rsidR="00D64010" w:rsidRPr="005D03BF" w:rsidRDefault="00E61215" w:rsidP="00EC6B0F">
      <w:pPr>
        <w:pStyle w:val="Heading3"/>
        <w:rPr>
          <w:bCs/>
          <w:rtl/>
        </w:rPr>
      </w:pPr>
      <w:r w:rsidRPr="005D03BF">
        <w:rPr>
          <w:rFonts w:hint="cs"/>
          <w:bCs/>
          <w:rtl/>
        </w:rPr>
        <w:t>حذف الاستبيانات</w:t>
      </w:r>
    </w:p>
    <w:p w14:paraId="53F76F80" w14:textId="3A1C323D" w:rsidR="00E61215" w:rsidRPr="005D03BF" w:rsidRDefault="00E61215" w:rsidP="00E61215">
      <w:pPr>
        <w:pStyle w:val="ListParagraph"/>
        <w:numPr>
          <w:ilvl w:val="0"/>
          <w:numId w:val="45"/>
        </w:numPr>
        <w:rPr>
          <w:rtl/>
        </w:rPr>
      </w:pPr>
      <w:r w:rsidRPr="005D03BF">
        <w:rPr>
          <w:rFonts w:hint="cs"/>
          <w:rtl/>
        </w:rPr>
        <w:t>حدد النموذج المراد حذفه</w:t>
      </w:r>
    </w:p>
    <w:p w14:paraId="66C02A9F" w14:textId="44180D01" w:rsidR="00E61215" w:rsidRPr="005D03BF" w:rsidRDefault="00E61215" w:rsidP="00E61215">
      <w:pPr>
        <w:pStyle w:val="ListParagraph"/>
        <w:numPr>
          <w:ilvl w:val="0"/>
          <w:numId w:val="45"/>
        </w:numPr>
        <w:rPr>
          <w:rtl/>
        </w:rPr>
      </w:pPr>
      <w:r w:rsidRPr="005D03BF">
        <w:rPr>
          <w:rFonts w:hint="cs"/>
          <w:rtl/>
        </w:rPr>
        <w:t>انقر فوق الأشرطة الثلاثة (أو الزر على شكل هامبرغر)</w:t>
      </w:r>
    </w:p>
    <w:p w14:paraId="69B7BCCC" w14:textId="03EB6794" w:rsidR="00ED765B" w:rsidRPr="005D03BF" w:rsidRDefault="00ED765B" w:rsidP="00E61215">
      <w:pPr>
        <w:pStyle w:val="ListParagraph"/>
        <w:numPr>
          <w:ilvl w:val="0"/>
          <w:numId w:val="45"/>
        </w:numPr>
        <w:rPr>
          <w:rtl/>
        </w:rPr>
      </w:pPr>
      <w:r w:rsidRPr="005D03BF">
        <w:rPr>
          <w:rFonts w:hint="cs"/>
          <w:rtl/>
        </w:rPr>
        <w:t>احذف الاستبيان</w:t>
      </w:r>
    </w:p>
    <w:p w14:paraId="78F13FBA" w14:textId="40A2A7BA" w:rsidR="00ED765B" w:rsidRPr="005D03BF" w:rsidRDefault="00ED765B" w:rsidP="00E61215">
      <w:pPr>
        <w:pStyle w:val="ListParagraph"/>
        <w:numPr>
          <w:ilvl w:val="0"/>
          <w:numId w:val="45"/>
        </w:numPr>
        <w:rPr>
          <w:rtl/>
        </w:rPr>
      </w:pPr>
      <w:r w:rsidRPr="005D03BF">
        <w:rPr>
          <w:rFonts w:hint="cs"/>
          <w:rtl/>
        </w:rPr>
        <w:t>كرر هذه الخطوات لجميع الاستبيانات على الجهاز حتى تصبح صفحة "الاستبيانات الخاصة بي" فارغة</w:t>
      </w:r>
    </w:p>
    <w:p w14:paraId="63428F2D" w14:textId="08BF91F7" w:rsidR="00D64010" w:rsidRPr="005D03BF" w:rsidRDefault="00EC6B0F" w:rsidP="00EC6B0F">
      <w:pPr>
        <w:pStyle w:val="Heading3"/>
        <w:rPr>
          <w:bCs/>
          <w:rtl/>
        </w:rPr>
      </w:pPr>
      <w:r w:rsidRPr="005D03BF">
        <w:rPr>
          <w:rFonts w:hint="cs"/>
          <w:bCs/>
          <w:rtl/>
        </w:rPr>
        <w:t>تنزيل استبيانات جديدة</w:t>
      </w:r>
    </w:p>
    <w:p w14:paraId="09DE4BF4" w14:textId="6C9EBE72" w:rsidR="00E0059B" w:rsidRPr="005D03BF" w:rsidRDefault="00E0059B" w:rsidP="004440CD">
      <w:pPr>
        <w:rPr>
          <w:rStyle w:val="eop"/>
          <w:rFonts w:ascii="Calibri" w:hAnsi="Calibri" w:cs="Calibri"/>
          <w:color w:val="000000"/>
          <w:shd w:val="clear" w:color="auto" w:fill="FFFFFF"/>
          <w:rtl/>
        </w:rPr>
      </w:pPr>
      <w:r w:rsidRPr="005D03BF">
        <w:rPr>
          <w:rStyle w:val="normaltextrun"/>
          <w:rFonts w:ascii="Calibri" w:hAnsi="Calibri" w:hint="cs"/>
          <w:color w:val="000000"/>
          <w:shd w:val="clear" w:color="auto" w:fill="FFFFFF"/>
          <w:rtl/>
        </w:rPr>
        <w:t>انقر فوق الأشرطة الثلاثة في أعلى الزاوية اليمنى بمجرد تسجيل الدخول وقم بتنزيل النماذج المطلوبة عن طريق النقر فوق أيقونة التنزيل في كل نموذج.</w:t>
      </w:r>
      <w:r w:rsidRPr="005D03BF">
        <w:rPr>
          <w:rStyle w:val="eop"/>
          <w:rFonts w:ascii="Calibri" w:hAnsi="Calibri"/>
          <w:color w:val="000000"/>
          <w:shd w:val="clear" w:color="auto" w:fill="FFFFFF"/>
          <w:rtl/>
        </w:rPr>
        <w:t xml:space="preserve"> </w:t>
      </w:r>
    </w:p>
    <w:p w14:paraId="75D3899D" w14:textId="65E85AB0" w:rsidR="001E367A" w:rsidRPr="005D03BF" w:rsidRDefault="005725D6" w:rsidP="004440CD">
      <w:pPr>
        <w:rPr>
          <w:rStyle w:val="eop"/>
          <w:rFonts w:ascii="Calibri" w:hAnsi="Calibri" w:cs="Calibri"/>
          <w:noProof/>
          <w:color w:val="000000"/>
          <w:shd w:val="clear" w:color="auto" w:fill="FFFFFF"/>
          <w:rtl/>
        </w:rPr>
      </w:pPr>
      <w:r w:rsidRPr="005D03BF">
        <w:rPr>
          <w:rFonts w:hint="cs"/>
          <w:noProof/>
          <w:rtl/>
        </w:rPr>
        <w:lastRenderedPageBreak/>
        <mc:AlternateContent>
          <mc:Choice Requires="wps">
            <w:drawing>
              <wp:anchor distT="0" distB="0" distL="114300" distR="114300" simplePos="0" relativeHeight="251673600" behindDoc="0" locked="0" layoutInCell="1" allowOverlap="1" wp14:anchorId="7573C7B7" wp14:editId="78819C6A">
                <wp:simplePos x="0" y="0"/>
                <wp:positionH relativeFrom="column">
                  <wp:posOffset>4652010</wp:posOffset>
                </wp:positionH>
                <wp:positionV relativeFrom="paragraph">
                  <wp:posOffset>143510</wp:posOffset>
                </wp:positionV>
                <wp:extent cx="228600" cy="228600"/>
                <wp:effectExtent l="0" t="0" r="19050" b="19050"/>
                <wp:wrapNone/>
                <wp:docPr id="1040" name="Oval 1040"/>
                <wp:cNvGraphicFramePr/>
                <a:graphic xmlns:a="http://schemas.openxmlformats.org/drawingml/2006/main">
                  <a:graphicData uri="http://schemas.microsoft.com/office/word/2010/wordprocessingShape">
                    <wps:wsp>
                      <wps:cNvSpPr/>
                      <wps:spPr>
                        <a:xfrm>
                          <a:off x="0" y="0"/>
                          <a:ext cx="228600" cy="228600"/>
                        </a:xfrm>
                        <a:prstGeom prst="ellipse">
                          <a:avLst/>
                        </a:prstGeom>
                        <a:noFill/>
                        <a:ln w="222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2A0029" id="Oval 1040" o:spid="_x0000_s1026" style="position:absolute;margin-left:366.3pt;margin-top:11.3pt;width:18pt;height:18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" filled="f" strokecolor="#79090d [1604]" strokeweight="1.75pt">
                <v:stroke joinstyle="miter"/>
              </v:oval>
            </w:pict>
          </mc:Fallback>
        </mc:AlternateContent>
      </w:r>
      <w:r w:rsidRPr="005D03BF">
        <w:rPr>
          <w:rFonts w:hint="cs"/>
          <w:noProof/>
          <w:rtl/>
        </w:rPr>
        <w:drawing>
          <wp:inline distT="0" distB="0" distL="0" distR="0" wp14:anchorId="0DB55613" wp14:editId="41BF7827">
            <wp:extent cx="2000917" cy="411480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002886" cy="4118849"/>
                    </a:xfrm>
                    <a:prstGeom prst="rect">
                      <a:avLst/>
                    </a:prstGeom>
                  </pic:spPr>
                </pic:pic>
              </a:graphicData>
            </a:graphic>
          </wp:inline>
        </w:drawing>
      </w:r>
      <w:r w:rsidRPr="005D03BF">
        <w:rPr>
          <w:rStyle w:val="eop"/>
          <w:rFonts w:ascii="Calibri" w:hAnsi="Calibri" w:hint="cs"/>
          <w:color w:val="000000"/>
          <w:shd w:val="clear" w:color="auto" w:fill="FFFFFF"/>
          <w:rtl/>
        </w:rPr>
        <w:t xml:space="preserve">     </w:t>
      </w:r>
      <w:r w:rsidRPr="005D03BF">
        <w:rPr>
          <w:rFonts w:hint="cs"/>
          <w:noProof/>
          <w:rtl/>
        </w:rPr>
        <w:drawing>
          <wp:inline distT="0" distB="0" distL="0" distR="0" wp14:anchorId="5FB81C42" wp14:editId="6CB5DEC0">
            <wp:extent cx="2000250" cy="4113428"/>
            <wp:effectExtent l="0" t="0" r="0" b="190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12431" cy="4138477"/>
                    </a:xfrm>
                    <a:prstGeom prst="rect">
                      <a:avLst/>
                    </a:prstGeom>
                  </pic:spPr>
                </pic:pic>
              </a:graphicData>
            </a:graphic>
          </wp:inline>
        </w:drawing>
      </w:r>
    </w:p>
    <w:p w14:paraId="60480425" w14:textId="77777777" w:rsidR="00D21FF1" w:rsidRPr="005D03BF" w:rsidRDefault="00D21FF1" w:rsidP="00D21FF1">
      <w:pPr>
        <w:rPr>
          <w:rStyle w:val="eop"/>
          <w:rFonts w:ascii="Calibri" w:hAnsi="Calibri" w:cs="Calibri"/>
          <w:color w:val="000000"/>
          <w:shd w:val="clear" w:color="auto" w:fill="FFFFFF"/>
        </w:rPr>
      </w:pPr>
    </w:p>
    <w:p w14:paraId="45D3EEDC" w14:textId="77777777" w:rsidR="00D21FF1" w:rsidRPr="005D03BF" w:rsidRDefault="00D21FF1" w:rsidP="00D21FF1">
      <w:pPr>
        <w:rPr>
          <w:rStyle w:val="eop"/>
          <w:rFonts w:ascii="Calibri" w:hAnsi="Calibri" w:cs="Calibri"/>
          <w:color w:val="000000"/>
          <w:shd w:val="clear" w:color="auto" w:fill="FFFFFF"/>
          <w:rtl/>
        </w:rPr>
      </w:pPr>
      <w:r w:rsidRPr="005D03BF">
        <w:rPr>
          <w:rStyle w:val="eop"/>
          <w:rFonts w:ascii="Calibri" w:hAnsi="Calibri" w:hint="cs"/>
          <w:color w:val="000000"/>
          <w:shd w:val="clear" w:color="auto" w:fill="FFFFFF"/>
          <w:rtl/>
        </w:rPr>
        <w:t>تحتوي جميع الأحداث على مجموعة جديدة ومحددة تمامًا من النماذج ولوحات المتابعة.</w:t>
      </w:r>
    </w:p>
    <w:p w14:paraId="6E7F4B94" w14:textId="77777777" w:rsidR="00D21FF1" w:rsidRPr="005D03BF" w:rsidRDefault="00D21FF1" w:rsidP="00D21FF1">
      <w:pPr>
        <w:spacing w:before="0" w:after="0"/>
        <w:textAlignment w:val="baseline"/>
        <w:rPr>
          <w:rFonts w:ascii="Calibri" w:eastAsia="Times New Roman" w:hAnsi="Calibri" w:cs="Calibri"/>
          <w:rtl/>
        </w:rPr>
      </w:pPr>
      <w:r w:rsidRPr="005D03BF">
        <w:rPr>
          <w:rFonts w:ascii="Calibri" w:hAnsi="Calibri" w:hint="cs"/>
          <w:rtl/>
        </w:rPr>
        <w:t>ملحوظة:</w:t>
      </w:r>
      <w:r w:rsidRPr="005D03BF">
        <w:rPr>
          <w:rFonts w:ascii="Calibri" w:hAnsi="Calibri"/>
          <w:rtl/>
        </w:rPr>
        <w:t xml:space="preserve"> </w:t>
      </w:r>
      <w:r w:rsidRPr="005D03BF">
        <w:rPr>
          <w:rFonts w:ascii="Calibri" w:hAnsi="Calibri" w:hint="cs"/>
          <w:rtl/>
        </w:rPr>
        <w:t>توفر رموز الاستجابة السريعة في مركز الفريق الاستشاري الدولي للبحث والإنقاذ طريقة إثبات بسيطة وسهلة لضمان تنزيل الفرق للنموذج الصحيح:</w:t>
      </w:r>
      <w:r w:rsidRPr="005D03BF">
        <w:rPr>
          <w:rFonts w:ascii="Calibri" w:hAnsi="Calibri"/>
          <w:rtl/>
        </w:rPr>
        <w:t xml:space="preserve"> </w:t>
      </w:r>
      <w:r w:rsidRPr="005D03BF">
        <w:rPr>
          <w:rFonts w:ascii="Calibri" w:hAnsi="Calibri" w:hint="cs"/>
          <w:rtl/>
        </w:rPr>
        <w:t>ما عليك سوى توجيه كاميرا الجهاز أو ماسح الاستجابة السريعة إلى رمز الاستجابة السريعة وسيتم تنزيل النموذج على الجهاز.</w:t>
      </w:r>
    </w:p>
    <w:p w14:paraId="24836EEB" w14:textId="77777777" w:rsidR="00D21FF1" w:rsidRPr="005D03BF" w:rsidRDefault="00D21FF1" w:rsidP="00D21FF1">
      <w:pPr>
        <w:spacing w:before="0" w:after="0"/>
        <w:textAlignment w:val="baseline"/>
        <w:rPr>
          <w:rFonts w:ascii="Calibri" w:eastAsia="Times New Roman" w:hAnsi="Calibri" w:cs="Calibri"/>
          <w:lang w:eastAsia="en-NZ"/>
        </w:rPr>
      </w:pPr>
    </w:p>
    <w:p w14:paraId="6142F47A" w14:textId="77777777" w:rsidR="00D21FF1" w:rsidRPr="005D03BF" w:rsidRDefault="00D21FF1" w:rsidP="00D21FF1">
      <w:pPr>
        <w:spacing w:before="0" w:after="0"/>
        <w:textAlignment w:val="baseline"/>
        <w:rPr>
          <w:rFonts w:ascii="Calibri" w:eastAsia="Times New Roman" w:hAnsi="Calibri" w:cs="Calibri"/>
          <w:rtl/>
        </w:rPr>
      </w:pPr>
      <w:r w:rsidRPr="005D03BF">
        <w:rPr>
          <w:rFonts w:hint="cs"/>
          <w:noProof/>
          <w:rtl/>
        </w:rPr>
        <w:drawing>
          <wp:inline distT="0" distB="0" distL="0" distR="0" wp14:anchorId="7DF33076" wp14:editId="2885BB88">
            <wp:extent cx="6137624" cy="3024337"/>
            <wp:effectExtent l="0" t="0" r="0"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37624" cy="3024337"/>
                    </a:xfrm>
                    <a:prstGeom prst="rect">
                      <a:avLst/>
                    </a:prstGeom>
                  </pic:spPr>
                </pic:pic>
              </a:graphicData>
            </a:graphic>
          </wp:inline>
        </w:drawing>
      </w:r>
    </w:p>
    <w:p w14:paraId="60A9D49E" w14:textId="77777777" w:rsidR="00D21FF1" w:rsidRPr="005D03BF" w:rsidRDefault="00D21FF1" w:rsidP="00D21FF1">
      <w:pPr>
        <w:spacing w:before="0" w:after="0"/>
        <w:textAlignment w:val="baseline"/>
        <w:rPr>
          <w:rFonts w:ascii="Calibri" w:eastAsia="Times New Roman" w:hAnsi="Calibri" w:cs="Calibri"/>
          <w:lang w:eastAsia="en-NZ"/>
        </w:rPr>
      </w:pPr>
    </w:p>
    <w:p w14:paraId="6E4EAB9B" w14:textId="0B8F7BD7" w:rsidR="00D21FF1" w:rsidRPr="005D03BF" w:rsidRDefault="00D21FF1" w:rsidP="00D21FF1">
      <w:pPr>
        <w:spacing w:before="0" w:after="0"/>
        <w:textAlignment w:val="baseline"/>
        <w:rPr>
          <w:rFonts w:ascii="Calibri" w:eastAsia="Times New Roman" w:hAnsi="Calibri" w:cs="Calibri"/>
          <w:rtl/>
        </w:rPr>
      </w:pPr>
      <w:r w:rsidRPr="005D03BF">
        <w:rPr>
          <w:rFonts w:ascii="Calibri" w:hAnsi="Calibri" w:hint="cs"/>
          <w:rtl/>
        </w:rPr>
        <w:t xml:space="preserve">يمكن للمستخدمين بعد تنزيل النماذج تحديد نموذج مناسب، وملء الحقول داخل النموذج وإرساله فور اكتماله. (نموذج الفرز هو النموذج الوحيد الذي يجب الوصول إليه عبر </w:t>
      </w:r>
      <w:r w:rsidRPr="005D03BF">
        <w:rPr>
          <w:rFonts w:ascii="Calibri" w:hAnsi="Calibri"/>
        </w:rPr>
        <w:t>S123</w:t>
      </w:r>
      <w:r w:rsidRPr="005D03BF">
        <w:rPr>
          <w:rFonts w:ascii="Calibri" w:hAnsi="Calibri" w:hint="cs"/>
          <w:rtl/>
        </w:rPr>
        <w:t xml:space="preserve"> مباشرةً، أما جميع النماذج الأخرى يتم الوصول إليها عبر </w:t>
      </w:r>
      <w:r w:rsidRPr="005D03BF">
        <w:rPr>
          <w:rFonts w:ascii="Calibri" w:hAnsi="Calibri"/>
        </w:rPr>
        <w:t>ArcGIS Explorer</w:t>
      </w:r>
      <w:r w:rsidRPr="005D03BF">
        <w:rPr>
          <w:rFonts w:ascii="Calibri" w:hAnsi="Calibri" w:hint="cs"/>
          <w:rtl/>
        </w:rPr>
        <w:t>)</w:t>
      </w:r>
    </w:p>
    <w:p w14:paraId="1A8E9052" w14:textId="77777777" w:rsidR="00D048D3" w:rsidRPr="005D03BF" w:rsidRDefault="00D048D3" w:rsidP="00D21FF1">
      <w:pPr>
        <w:spacing w:before="0" w:after="0"/>
        <w:textAlignment w:val="baseline"/>
        <w:rPr>
          <w:rFonts w:ascii="Calibri" w:eastAsia="Times New Roman" w:hAnsi="Calibri" w:cs="Calibri"/>
          <w:lang w:eastAsia="en-NZ"/>
        </w:rPr>
      </w:pPr>
    </w:p>
    <w:p w14:paraId="5B1A3CF6" w14:textId="0ED6D8E9" w:rsidR="00D21FF1" w:rsidRPr="005D03BF" w:rsidRDefault="00B37E86" w:rsidP="00D21FF1">
      <w:pPr>
        <w:spacing w:before="0" w:after="0"/>
        <w:textAlignment w:val="baseline"/>
        <w:rPr>
          <w:rFonts w:ascii="Calibri" w:eastAsia="Times New Roman" w:hAnsi="Calibri" w:cs="Calibri"/>
          <w:rtl/>
        </w:rPr>
      </w:pPr>
      <w:r w:rsidRPr="005D03BF">
        <w:rPr>
          <w:rFonts w:hint="cs"/>
          <w:noProof/>
          <w:rtl/>
        </w:rPr>
        <w:lastRenderedPageBreak/>
        <mc:AlternateContent>
          <mc:Choice Requires="wps">
            <w:drawing>
              <wp:anchor distT="0" distB="0" distL="114300" distR="114300" simplePos="0" relativeHeight="251666432" behindDoc="0" locked="0" layoutInCell="1" allowOverlap="1" wp14:anchorId="20B90EF1" wp14:editId="3873E74D">
                <wp:simplePos x="0" y="0"/>
                <wp:positionH relativeFrom="column">
                  <wp:posOffset>3299017</wp:posOffset>
                </wp:positionH>
                <wp:positionV relativeFrom="paragraph">
                  <wp:posOffset>2118803</wp:posOffset>
                </wp:positionV>
                <wp:extent cx="1152525" cy="1129266"/>
                <wp:effectExtent l="0" t="0" r="0" b="0"/>
                <wp:wrapNone/>
                <wp:docPr id="1059" name="Text Box 1059"/>
                <wp:cNvGraphicFramePr/>
                <a:graphic xmlns:a="http://schemas.openxmlformats.org/drawingml/2006/main">
                  <a:graphicData uri="http://schemas.microsoft.com/office/word/2010/wordprocessingShape">
                    <wps:wsp>
                      <wps:cNvSpPr txBox="1"/>
                      <wps:spPr>
                        <a:xfrm>
                          <a:off x="0" y="0"/>
                          <a:ext cx="1152525" cy="1129266"/>
                        </a:xfrm>
                        <a:prstGeom prst="rect">
                          <a:avLst/>
                        </a:prstGeom>
                        <a:noFill/>
                        <a:ln w="6350">
                          <a:noFill/>
                        </a:ln>
                      </wps:spPr>
                      <wps:txbx>
                        <w:txbxContent>
                          <w:p w14:paraId="3C30BBD0" w14:textId="0589E3F9" w:rsidR="0002678A" w:rsidRPr="005D03BF" w:rsidRDefault="0039179F" w:rsidP="00B37E86">
                            <w:pPr>
                              <w:jc w:val="left"/>
                              <w:rPr>
                                <w:i/>
                                <w:iCs/>
                                <w:color w:val="0081B3" w:themeColor="accent4" w:themeShade="BF"/>
                                <w:rtl/>
                              </w:rPr>
                            </w:pPr>
                            <w:r w:rsidRPr="005D03BF">
                              <w:rPr>
                                <w:rFonts w:hint="cs"/>
                                <w:i/>
                                <w:iCs/>
                                <w:color w:val="0081B3" w:themeColor="accent4" w:themeShade="BF"/>
                                <w:rtl/>
                              </w:rPr>
                              <w:t>صندوق الواردات: يتيح الوصول إلى النماذج على هذا الجهاز من أجل التحرير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B90EF1" id="Text Box 1059" o:spid="_x0000_s1047" type="#_x0000_t202" style="position:absolute;left:0;text-align:left;margin-left:259.75pt;margin-top:166.85pt;width:90.75pt;height:88.9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" filled="f" stroked="f" strokeweight=".5pt">
                <v:textbox>
                  <w:txbxContent>
                    <w:p w14:paraId="3C30BBD0" w14:textId="0589E3F9" w:rsidR="0002678A" w:rsidRPr="005D03BF" w:rsidRDefault="0039179F" w:rsidP="00B37E86">
                      <w:pPr>
                        <w:jc w:val="left"/>
                        <w:rPr>
                          <w:i/>
                          <w:iCs/>
                          <w:color w:val="0081B3" w:themeColor="accent4" w:themeShade="BF"/>
                          <w:rtl/>
                        </w:rPr>
                      </w:pPr>
                      <w:r w:rsidRPr="005D03BF">
                        <w:rPr>
                          <w:rFonts w:hint="cs"/>
                          <w:i/>
                          <w:iCs/>
                          <w:color w:val="0081B3" w:themeColor="accent4" w:themeShade="BF"/>
                          <w:rtl/>
                        </w:rPr>
                        <w:t>صندوق الواردات: يتيح الوصول إلى النماذج على هذا الجهاز من أجل التحرير</w:t>
                      </w:r>
                    </w:p>
                  </w:txbxContent>
                </v:textbox>
              </v:shape>
            </w:pict>
          </mc:Fallback>
        </mc:AlternateContent>
      </w:r>
      <w:r w:rsidR="00FD534B" w:rsidRPr="005D03BF">
        <w:rPr>
          <w:rFonts w:hint="cs"/>
          <w:noProof/>
          <w:rtl/>
        </w:rPr>
        <mc:AlternateContent>
          <mc:Choice Requires="wps">
            <w:drawing>
              <wp:anchor distT="0" distB="0" distL="114300" distR="114300" simplePos="0" relativeHeight="251672576" behindDoc="0" locked="0" layoutInCell="1" allowOverlap="1" wp14:anchorId="0F1854D0" wp14:editId="58D23CEA">
                <wp:simplePos x="0" y="0"/>
                <wp:positionH relativeFrom="margin">
                  <wp:posOffset>1640840</wp:posOffset>
                </wp:positionH>
                <wp:positionV relativeFrom="paragraph">
                  <wp:posOffset>3208020</wp:posOffset>
                </wp:positionV>
                <wp:extent cx="2628900" cy="342900"/>
                <wp:effectExtent l="0" t="0" r="0" b="0"/>
                <wp:wrapNone/>
                <wp:docPr id="1061" name="Text Box 1061"/>
                <wp:cNvGraphicFramePr/>
                <a:graphic xmlns:a="http://schemas.openxmlformats.org/drawingml/2006/main">
                  <a:graphicData uri="http://schemas.microsoft.com/office/word/2010/wordprocessingShape">
                    <wps:wsp>
                      <wps:cNvSpPr txBox="1"/>
                      <wps:spPr>
                        <a:xfrm>
                          <a:off x="0" y="0"/>
                          <a:ext cx="2628900" cy="342900"/>
                        </a:xfrm>
                        <a:prstGeom prst="rect">
                          <a:avLst/>
                        </a:prstGeom>
                        <a:noFill/>
                        <a:ln w="6350">
                          <a:noFill/>
                        </a:ln>
                      </wps:spPr>
                      <wps:txbx>
                        <w:txbxContent>
                          <w:p w14:paraId="7109C32D" w14:textId="4D6A780E" w:rsidR="00FD534B" w:rsidRPr="005D03BF" w:rsidRDefault="00FD534B" w:rsidP="00FD534B">
                            <w:pPr>
                              <w:rPr>
                                <w:i/>
                                <w:iCs/>
                                <w:color w:val="0081B3" w:themeColor="accent4" w:themeShade="BF"/>
                                <w:rtl/>
                              </w:rPr>
                            </w:pPr>
                            <w:r w:rsidRPr="005D03BF">
                              <w:rPr>
                                <w:rFonts w:hint="cs"/>
                                <w:i/>
                                <w:iCs/>
                                <w:color w:val="0081B3" w:themeColor="accent4" w:themeShade="BF"/>
                                <w:rtl/>
                              </w:rPr>
                              <w:t>المُرسَل: يوضح أن النموذج تم تحميله</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1854D0" id="Text Box 1061" o:spid="_x0000_s1048" type="#_x0000_t202" style="position:absolute;left:0;text-align:left;margin-left:129.2pt;margin-top:252.6pt;width:207pt;height:27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" filled="f" stroked="f" strokeweight=".5pt">
                <v:textbox>
                  <w:txbxContent>
                    <w:p w14:paraId="7109C32D" w14:textId="4D6A780E" w:rsidR="00FD534B" w:rsidRPr="005D03BF" w:rsidRDefault="00FD534B" w:rsidP="00FD534B">
                      <w:pPr>
                        <w:rPr>
                          <w:i/>
                          <w:iCs/>
                          <w:color w:val="0081B3" w:themeColor="accent4" w:themeShade="BF"/>
                          <w:rtl/>
                        </w:rPr>
                      </w:pPr>
                      <w:r w:rsidRPr="005D03BF">
                        <w:rPr>
                          <w:rFonts w:hint="cs"/>
                          <w:i/>
                          <w:iCs/>
                          <w:color w:val="0081B3" w:themeColor="accent4" w:themeShade="BF"/>
                          <w:rtl/>
                        </w:rPr>
                        <w:t>المُرسَل: يوضح أن النموذج تم تحميله</w:t>
                      </w:r>
                    </w:p>
                  </w:txbxContent>
                </v:textbox>
                <w10:wrap anchorx="margin"/>
              </v:shape>
            </w:pict>
          </mc:Fallback>
        </mc:AlternateContent>
      </w:r>
      <w:r w:rsidR="00FD534B" w:rsidRPr="005D03BF">
        <w:rPr>
          <w:rFonts w:hint="cs"/>
          <w:noProof/>
          <w:rtl/>
        </w:rPr>
        <mc:AlternateContent>
          <mc:Choice Requires="wps">
            <w:drawing>
              <wp:anchor distT="0" distB="0" distL="114300" distR="114300" simplePos="0" relativeHeight="251671552" behindDoc="0" locked="0" layoutInCell="1" allowOverlap="1" wp14:anchorId="49AB48ED" wp14:editId="18E688DC">
                <wp:simplePos x="0" y="0"/>
                <wp:positionH relativeFrom="column">
                  <wp:posOffset>1927860</wp:posOffset>
                </wp:positionH>
                <wp:positionV relativeFrom="paragraph">
                  <wp:posOffset>1293495</wp:posOffset>
                </wp:positionV>
                <wp:extent cx="1152525" cy="742950"/>
                <wp:effectExtent l="0" t="0" r="0" b="0"/>
                <wp:wrapNone/>
                <wp:docPr id="1060" name="Text Box 1060"/>
                <wp:cNvGraphicFramePr/>
                <a:graphic xmlns:a="http://schemas.openxmlformats.org/drawingml/2006/main">
                  <a:graphicData uri="http://schemas.microsoft.com/office/word/2010/wordprocessingShape">
                    <wps:wsp>
                      <wps:cNvSpPr txBox="1"/>
                      <wps:spPr>
                        <a:xfrm>
                          <a:off x="0" y="0"/>
                          <a:ext cx="1152525" cy="742950"/>
                        </a:xfrm>
                        <a:prstGeom prst="rect">
                          <a:avLst/>
                        </a:prstGeom>
                        <a:noFill/>
                        <a:ln w="6350">
                          <a:noFill/>
                        </a:ln>
                      </wps:spPr>
                      <wps:txbx>
                        <w:txbxContent>
                          <w:p w14:paraId="20B922AD" w14:textId="426DB372" w:rsidR="008620D0" w:rsidRPr="005D03BF" w:rsidRDefault="008620D0" w:rsidP="008620D0">
                            <w:pPr>
                              <w:rPr>
                                <w:i/>
                                <w:iCs/>
                                <w:color w:val="0081B3" w:themeColor="accent4" w:themeShade="BF"/>
                                <w:rtl/>
                              </w:rPr>
                            </w:pPr>
                            <w:r w:rsidRPr="005D03BF">
                              <w:rPr>
                                <w:rFonts w:hint="cs"/>
                                <w:i/>
                                <w:iCs/>
                                <w:color w:val="0081B3" w:themeColor="accent4" w:themeShade="BF"/>
                                <w:rtl/>
                              </w:rPr>
                              <w:t>الجمع:</w:t>
                            </w:r>
                            <w:r w:rsidRPr="005D03BF">
                              <w:rPr>
                                <w:i/>
                                <w:iCs/>
                                <w:color w:val="0081B3" w:themeColor="accent4" w:themeShade="BF"/>
                                <w:rtl/>
                              </w:rPr>
                              <w:t xml:space="preserve"> </w:t>
                            </w:r>
                            <w:r w:rsidRPr="005D03BF">
                              <w:rPr>
                                <w:rFonts w:hint="cs"/>
                                <w:i/>
                                <w:iCs/>
                                <w:color w:val="0081B3" w:themeColor="accent4" w:themeShade="BF"/>
                                <w:rtl/>
                              </w:rPr>
                              <w:t>يفتح نموذج فارغ من أجل الجمع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9AB48ED" id="Text Box 1060" o:spid="_x0000_s1049" type="#_x0000_t202" style="position:absolute;left:0;text-align:left;margin-left:151.8pt;margin-top:101.85pt;width:90.75pt;height:58.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" filled="f" stroked="f" strokeweight=".5pt">
                <v:textbox>
                  <w:txbxContent>
                    <w:p w14:paraId="20B922AD" w14:textId="426DB372" w:rsidR="008620D0" w:rsidRPr="005D03BF" w:rsidRDefault="008620D0" w:rsidP="008620D0">
                      <w:pPr>
                        <w:rPr>
                          <w:i/>
                          <w:iCs/>
                          <w:color w:val="0081B3" w:themeColor="accent4" w:themeShade="BF"/>
                          <w:rtl/>
                        </w:rPr>
                      </w:pPr>
                      <w:r w:rsidRPr="005D03BF">
                        <w:rPr>
                          <w:rFonts w:hint="cs"/>
                          <w:i/>
                          <w:iCs/>
                          <w:color w:val="0081B3" w:themeColor="accent4" w:themeShade="BF"/>
                          <w:rtl/>
                        </w:rPr>
                        <w:t>الجمع:</w:t>
                      </w:r>
                      <w:r w:rsidRPr="005D03BF">
                        <w:rPr>
                          <w:i/>
                          <w:iCs/>
                          <w:color w:val="0081B3" w:themeColor="accent4" w:themeShade="BF"/>
                          <w:rtl/>
                        </w:rPr>
                        <w:t xml:space="preserve"> </w:t>
                      </w:r>
                      <w:r w:rsidRPr="005D03BF">
                        <w:rPr>
                          <w:rFonts w:hint="cs"/>
                          <w:i/>
                          <w:iCs/>
                          <w:color w:val="0081B3" w:themeColor="accent4" w:themeShade="BF"/>
                          <w:rtl/>
                        </w:rPr>
                        <w:t>يفتح نموذج فارغ من أجل الجمع</w:t>
                      </w:r>
                    </w:p>
                  </w:txbxContent>
                </v:textbox>
              </v:shape>
            </w:pict>
          </mc:Fallback>
        </mc:AlternateContent>
      </w:r>
      <w:r w:rsidR="00FD534B" w:rsidRPr="005D03BF">
        <w:rPr>
          <w:rFonts w:hint="cs"/>
          <w:noProof/>
          <w:rtl/>
        </w:rPr>
        <mc:AlternateContent>
          <mc:Choice Requires="wps">
            <w:drawing>
              <wp:anchor distT="0" distB="0" distL="114300" distR="114300" simplePos="0" relativeHeight="251663360" behindDoc="0" locked="0" layoutInCell="1" allowOverlap="1" wp14:anchorId="1622AA64" wp14:editId="1F08D133">
                <wp:simplePos x="0" y="0"/>
                <wp:positionH relativeFrom="column">
                  <wp:posOffset>3128010</wp:posOffset>
                </wp:positionH>
                <wp:positionV relativeFrom="paragraph">
                  <wp:posOffset>455295</wp:posOffset>
                </wp:positionV>
                <wp:extent cx="1600200" cy="1819275"/>
                <wp:effectExtent l="0" t="38100" r="57150" b="28575"/>
                <wp:wrapNone/>
                <wp:docPr id="1058" name="Straight Arrow Connector 1058"/>
                <wp:cNvGraphicFramePr/>
                <a:graphic xmlns:a="http://schemas.openxmlformats.org/drawingml/2006/main">
                  <a:graphicData uri="http://schemas.microsoft.com/office/word/2010/wordprocessingShape">
                    <wps:wsp>
                      <wps:cNvCnPr/>
                      <wps:spPr>
                        <a:xfrm flipV="1">
                          <a:off x="0" y="0"/>
                          <a:ext cx="1600200" cy="18192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7D3C41" id="Straight Arrow Connector 1058" o:spid="_x0000_s1026" type="#_x0000_t32" style="position:absolute;margin-left:246.3pt;margin-top:35.85pt;width:126pt;height:143.25pt;flip:y;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" strokecolor="#ed1c24 [3204]" strokeweight=".5pt">
                <v:stroke endarrow="block" joinstyle="miter"/>
              </v:shape>
            </w:pict>
          </mc:Fallback>
        </mc:AlternateContent>
      </w:r>
      <w:r w:rsidR="00FD534B" w:rsidRPr="005D03BF">
        <w:rPr>
          <w:rFonts w:hint="cs"/>
          <w:noProof/>
          <w:rtl/>
        </w:rPr>
        <mc:AlternateContent>
          <mc:Choice Requires="wps">
            <w:drawing>
              <wp:anchor distT="0" distB="0" distL="114300" distR="114300" simplePos="0" relativeHeight="251660288" behindDoc="0" locked="0" layoutInCell="1" allowOverlap="1" wp14:anchorId="57D15EED" wp14:editId="77F0B80C">
                <wp:simplePos x="0" y="0"/>
                <wp:positionH relativeFrom="column">
                  <wp:posOffset>775335</wp:posOffset>
                </wp:positionH>
                <wp:positionV relativeFrom="paragraph">
                  <wp:posOffset>693420</wp:posOffset>
                </wp:positionV>
                <wp:extent cx="1200150" cy="590550"/>
                <wp:effectExtent l="0" t="38100" r="57150" b="19050"/>
                <wp:wrapNone/>
                <wp:docPr id="1057" name="Straight Arrow Connector 1057"/>
                <wp:cNvGraphicFramePr/>
                <a:graphic xmlns:a="http://schemas.openxmlformats.org/drawingml/2006/main">
                  <a:graphicData uri="http://schemas.microsoft.com/office/word/2010/wordprocessingShape">
                    <wps:wsp>
                      <wps:cNvCnPr/>
                      <wps:spPr>
                        <a:xfrm flipV="1">
                          <a:off x="0" y="0"/>
                          <a:ext cx="1200150" cy="59055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F90C82" id="Straight Arrow Connector 1057" o:spid="_x0000_s1026" type="#_x0000_t32" style="position:absolute;margin-left:61.05pt;margin-top:54.6pt;width:94.5pt;height:46.5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" strokecolor="#c00000" strokeweight=".5pt">
                <v:stroke endarrow="block" joinstyle="miter"/>
              </v:shape>
            </w:pict>
          </mc:Fallback>
        </mc:AlternateContent>
      </w:r>
      <w:r w:rsidR="00FD534B" w:rsidRPr="005D03BF">
        <w:rPr>
          <w:rFonts w:hint="cs"/>
          <w:noProof/>
          <w:rtl/>
        </w:rPr>
        <mc:AlternateContent>
          <mc:Choice Requires="wps">
            <w:drawing>
              <wp:anchor distT="0" distB="0" distL="114300" distR="114300" simplePos="0" relativeHeight="251658240" behindDoc="0" locked="0" layoutInCell="1" allowOverlap="1" wp14:anchorId="79DC1697" wp14:editId="34A1F0A8">
                <wp:simplePos x="0" y="0"/>
                <wp:positionH relativeFrom="column">
                  <wp:posOffset>-15240</wp:posOffset>
                </wp:positionH>
                <wp:positionV relativeFrom="paragraph">
                  <wp:posOffset>1007745</wp:posOffset>
                </wp:positionV>
                <wp:extent cx="895350" cy="723900"/>
                <wp:effectExtent l="0" t="0" r="19050" b="19050"/>
                <wp:wrapNone/>
                <wp:docPr id="1056" name="Oval 1056"/>
                <wp:cNvGraphicFramePr/>
                <a:graphic xmlns:a="http://schemas.openxmlformats.org/drawingml/2006/main">
                  <a:graphicData uri="http://schemas.microsoft.com/office/word/2010/wordprocessingShape">
                    <wps:wsp>
                      <wps:cNvSpPr/>
                      <wps:spPr>
                        <a:xfrm>
                          <a:off x="0" y="0"/>
                          <a:ext cx="895350" cy="723900"/>
                        </a:xfrm>
                        <a:prstGeom prst="ellipse">
                          <a:avLst/>
                        </a:prstGeom>
                        <a:noFill/>
                        <a:ln w="2222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3EA66F9" id="Oval 1056" o:spid="_x0000_s1026" style="position:absolute;margin-left:-1.2pt;margin-top:79.35pt;width:70.5pt;height:57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" filled="f" strokecolor="#79090d [1604]" strokeweight="1.75pt">
                <v:stroke joinstyle="miter"/>
              </v:oval>
            </w:pict>
          </mc:Fallback>
        </mc:AlternateContent>
      </w:r>
      <w:r w:rsidR="00FD534B" w:rsidRPr="005D03BF">
        <w:rPr>
          <w:rFonts w:hint="cs"/>
          <w:noProof/>
          <w:rtl/>
        </w:rPr>
        <w:drawing>
          <wp:inline distT="0" distB="0" distL="0" distR="0" wp14:anchorId="156A25E3" wp14:editId="11CC4322">
            <wp:extent cx="6120130" cy="3336290"/>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3336290"/>
                    </a:xfrm>
                    <a:prstGeom prst="rect">
                      <a:avLst/>
                    </a:prstGeom>
                  </pic:spPr>
                </pic:pic>
              </a:graphicData>
            </a:graphic>
          </wp:inline>
        </w:drawing>
      </w:r>
    </w:p>
    <w:p w14:paraId="33EB3663" w14:textId="40FB8CE7" w:rsidR="00286CCF" w:rsidRPr="005D03BF" w:rsidRDefault="00286CCF" w:rsidP="00D21FF1">
      <w:pPr>
        <w:spacing w:before="0" w:after="0"/>
        <w:jc w:val="center"/>
        <w:textAlignment w:val="baseline"/>
      </w:pPr>
    </w:p>
    <w:p w14:paraId="18A199B0" w14:textId="3426EE4C" w:rsidR="00D21FF1" w:rsidRPr="005D03BF" w:rsidRDefault="00D21FF1" w:rsidP="008620D0">
      <w:pPr>
        <w:spacing w:before="0" w:after="0"/>
        <w:textAlignment w:val="baseline"/>
        <w:rPr>
          <w:rFonts w:ascii="Calibri" w:eastAsia="Times New Roman" w:hAnsi="Calibri" w:cs="Calibri"/>
          <w:rtl/>
        </w:rPr>
      </w:pPr>
      <w:r w:rsidRPr="005D03BF">
        <w:rPr>
          <w:rFonts w:hint="cs"/>
          <w:rtl/>
        </w:rPr>
        <w:t xml:space="preserve">                </w:t>
      </w:r>
      <w:r w:rsidRPr="005D03BF">
        <w:rPr>
          <w:rFonts w:ascii="Calibri" w:hAnsi="Calibri" w:hint="cs"/>
          <w:rtl/>
        </w:rPr>
        <w:t xml:space="preserve">     </w:t>
      </w:r>
    </w:p>
    <w:p w14:paraId="1291C9B0" w14:textId="36EDBC33" w:rsidR="00D21FF1" w:rsidRPr="005D03BF" w:rsidRDefault="00D21FF1" w:rsidP="00D21FF1">
      <w:pPr>
        <w:spacing w:before="0" w:after="0"/>
        <w:textAlignment w:val="baseline"/>
        <w:rPr>
          <w:rFonts w:ascii="Segoe UI" w:eastAsia="Times New Roman" w:hAnsi="Segoe UI" w:cs="Segoe UI"/>
          <w:sz w:val="18"/>
          <w:szCs w:val="18"/>
          <w:rtl/>
        </w:rPr>
      </w:pPr>
      <w:r w:rsidRPr="005D03BF">
        <w:rPr>
          <w:rFonts w:ascii="Calibri" w:hAnsi="Calibri" w:hint="cs"/>
          <w:noProof/>
          <w:rtl/>
        </w:rPr>
        <mc:AlternateContent>
          <mc:Choice Requires="wps">
            <w:drawing>
              <wp:anchor distT="0" distB="0" distL="114300" distR="114300" simplePos="0" relativeHeight="251655168" behindDoc="0" locked="0" layoutInCell="1" allowOverlap="1" wp14:anchorId="4219C114" wp14:editId="7110F6B4">
                <wp:simplePos x="0" y="0"/>
                <wp:positionH relativeFrom="column">
                  <wp:posOffset>4813935</wp:posOffset>
                </wp:positionH>
                <wp:positionV relativeFrom="paragraph">
                  <wp:posOffset>1055370</wp:posOffset>
                </wp:positionV>
                <wp:extent cx="704850" cy="561975"/>
                <wp:effectExtent l="0" t="0" r="0" b="9525"/>
                <wp:wrapNone/>
                <wp:docPr id="1029" name="Text Box 1029"/>
                <wp:cNvGraphicFramePr/>
                <a:graphic xmlns:a="http://schemas.openxmlformats.org/drawingml/2006/main">
                  <a:graphicData uri="http://schemas.microsoft.com/office/word/2010/wordprocessingShape">
                    <wps:wsp>
                      <wps:cNvSpPr txBox="1"/>
                      <wps:spPr>
                        <a:xfrm>
                          <a:off x="0" y="0"/>
                          <a:ext cx="704850" cy="561975"/>
                        </a:xfrm>
                        <a:prstGeom prst="rect">
                          <a:avLst/>
                        </a:prstGeom>
                        <a:solidFill>
                          <a:schemeClr val="lt1"/>
                        </a:solidFill>
                        <a:ln w="6350">
                          <a:noFill/>
                        </a:ln>
                      </wps:spPr>
                      <wps:txbx>
                        <w:txbxContent>
                          <w:p w14:paraId="55BD7540" w14:textId="77777777" w:rsidR="00D21FF1" w:rsidRPr="005D03BF" w:rsidRDefault="00D21FF1" w:rsidP="00D21FF1">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219C114" id="Text Box 1029" o:spid="_x0000_s1050" type="#_x0000_t202" style="position:absolute;left:0;text-align:left;margin-left:379.05pt;margin-top:83.1pt;width:55.5pt;height:44.2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" fillcolor="white [3201]" stroked="f" strokeweight=".5pt">
                <v:textbox>
                  <w:txbxContent>
                    <w:p w14:paraId="55BD7540" w14:textId="77777777" w:rsidR="00D21FF1" w:rsidRPr="005D03BF" w:rsidRDefault="00D21FF1" w:rsidP="00D21FF1">
                      <w:pPr>
                        <w:jc w:val="right"/>
                      </w:pPr>
                    </w:p>
                  </w:txbxContent>
                </v:textbox>
              </v:shape>
            </w:pict>
          </mc:Fallback>
        </mc:AlternateContent>
      </w:r>
      <w:r w:rsidRPr="005D03BF">
        <w:rPr>
          <w:rFonts w:ascii="Calibri" w:hAnsi="Calibri" w:hint="cs"/>
          <w:rtl/>
        </w:rPr>
        <w:t>يمكن للمستخدمين بمجرد اكتمال النموذج إما إعادة فتح النموذج المرسل لمراجعته أو إجراء تغييرات عليه أو إنشاء نموذج جديد لإكماله. </w:t>
      </w:r>
    </w:p>
    <w:p w14:paraId="4AA4FCF8" w14:textId="0ECC7331" w:rsidR="007411AC" w:rsidRPr="005D03BF" w:rsidRDefault="007411AC" w:rsidP="00241972">
      <w:pPr>
        <w:pStyle w:val="Heading1"/>
        <w:rPr>
          <w:rFonts w:ascii="Segoe UI" w:eastAsia="Times New Roman" w:hAnsi="Segoe UI" w:cs="Segoe UI"/>
          <w:sz w:val="18"/>
          <w:szCs w:val="18"/>
          <w:rtl/>
        </w:rPr>
      </w:pPr>
      <w:r w:rsidRPr="005D03BF">
        <w:t>ArcGIS Explorer</w:t>
      </w:r>
      <w:r w:rsidRPr="005D03BF">
        <w:rPr>
          <w:rtl/>
        </w:rPr>
        <w:t> </w:t>
      </w:r>
    </w:p>
    <w:p w14:paraId="54FC45A9" w14:textId="0A2A19F1" w:rsidR="007411AC" w:rsidRPr="005D03BF" w:rsidRDefault="007411AC" w:rsidP="00B3238A">
      <w:pPr>
        <w:pStyle w:val="Heading3"/>
        <w:rPr>
          <w:rFonts w:ascii="Segoe UI" w:eastAsia="Times New Roman" w:hAnsi="Segoe UI" w:cs="Segoe UI"/>
          <w:bCs/>
          <w:sz w:val="18"/>
          <w:szCs w:val="18"/>
          <w:rtl/>
        </w:rPr>
      </w:pPr>
      <w:r w:rsidRPr="005D03BF">
        <w:rPr>
          <w:rFonts w:hint="cs"/>
          <w:bCs/>
          <w:rtl/>
        </w:rPr>
        <w:t>ما هو؟ </w:t>
      </w:r>
    </w:p>
    <w:p w14:paraId="6D094E31" w14:textId="77777777" w:rsidR="007411AC" w:rsidRPr="005D03BF" w:rsidRDefault="007411AC" w:rsidP="00241972">
      <w:pPr>
        <w:spacing w:before="0" w:after="0"/>
        <w:textAlignment w:val="baseline"/>
        <w:rPr>
          <w:rFonts w:ascii="Segoe UI" w:eastAsia="Times New Roman" w:hAnsi="Segoe UI" w:cs="Segoe UI"/>
          <w:rtl/>
        </w:rPr>
      </w:pPr>
      <w:r w:rsidRPr="005D03BF">
        <w:rPr>
          <w:rFonts w:ascii="Calibri" w:hAnsi="Calibri"/>
        </w:rPr>
        <w:t>Explorer for ArcGIS</w:t>
      </w:r>
      <w:r w:rsidRPr="005D03BF">
        <w:rPr>
          <w:rFonts w:ascii="Calibri" w:hAnsi="Calibri" w:hint="cs"/>
          <w:rtl/>
        </w:rPr>
        <w:t xml:space="preserve"> هو تطبيق محمول يسمح للمستخدمين برؤية خريطة إما عن بُعد أو بناءً على موقعهم باستخدام النظام العالمي لتحديد المواقع لأجهزتهم المحمولة.  </w:t>
      </w:r>
    </w:p>
    <w:p w14:paraId="190999ED" w14:textId="77777777" w:rsidR="007411AC" w:rsidRPr="005D03BF" w:rsidRDefault="007411AC" w:rsidP="00241972">
      <w:pPr>
        <w:spacing w:before="0" w:after="0"/>
        <w:textAlignment w:val="baseline"/>
        <w:rPr>
          <w:rFonts w:ascii="Segoe UI" w:eastAsia="Times New Roman" w:hAnsi="Segoe UI" w:cs="Segoe UI"/>
          <w:rtl/>
        </w:rPr>
      </w:pPr>
      <w:r w:rsidRPr="005D03BF">
        <w:rPr>
          <w:rFonts w:ascii="Calibri" w:hAnsi="Calibri" w:hint="cs"/>
          <w:rtl/>
        </w:rPr>
        <w:t> </w:t>
      </w:r>
    </w:p>
    <w:p w14:paraId="2062D0C6" w14:textId="77777777" w:rsidR="007411AC" w:rsidRPr="005D03BF" w:rsidRDefault="007411AC" w:rsidP="00241972">
      <w:pPr>
        <w:spacing w:before="0" w:after="0"/>
        <w:textAlignment w:val="baseline"/>
        <w:rPr>
          <w:rFonts w:ascii="Segoe UI" w:eastAsia="Times New Roman" w:hAnsi="Segoe UI" w:cs="Segoe UI"/>
          <w:rtl/>
        </w:rPr>
      </w:pPr>
      <w:r w:rsidRPr="005D03BF">
        <w:rPr>
          <w:rFonts w:ascii="Calibri" w:hAnsi="Calibri" w:hint="cs"/>
          <w:rtl/>
        </w:rPr>
        <w:t>يسمح أيضًا للمستخدمين بالاطلاع على المعلومات حول قطع الأراضي مثل الحدود والمساحة التي يشغلها المبنى والعناوين، فضلاً عن السماح لهم بالبحث عن الأماكن أو الميزات داخل الخريطة. </w:t>
      </w:r>
    </w:p>
    <w:p w14:paraId="09EFEDD6" w14:textId="77777777" w:rsidR="007411AC" w:rsidRPr="005D03BF" w:rsidRDefault="007411AC" w:rsidP="00241972">
      <w:pPr>
        <w:spacing w:before="0" w:after="0"/>
        <w:textAlignment w:val="baseline"/>
        <w:rPr>
          <w:rFonts w:ascii="Segoe UI" w:eastAsia="Times New Roman" w:hAnsi="Segoe UI" w:cs="Segoe UI"/>
          <w:rtl/>
        </w:rPr>
      </w:pPr>
      <w:r w:rsidRPr="005D03BF">
        <w:rPr>
          <w:rFonts w:ascii="Calibri" w:hAnsi="Calibri" w:hint="cs"/>
          <w:rtl/>
        </w:rPr>
        <w:t> </w:t>
      </w:r>
    </w:p>
    <w:p w14:paraId="5483DD2B" w14:textId="77777777" w:rsidR="007411AC" w:rsidRPr="005D03BF" w:rsidRDefault="007411AC" w:rsidP="00241972">
      <w:pPr>
        <w:spacing w:before="0" w:after="0"/>
        <w:textAlignment w:val="baseline"/>
        <w:rPr>
          <w:rFonts w:ascii="Segoe UI" w:eastAsia="Times New Roman" w:hAnsi="Segoe UI" w:cs="Segoe UI"/>
          <w:rtl/>
        </w:rPr>
      </w:pPr>
      <w:r w:rsidRPr="005D03BF">
        <w:rPr>
          <w:rFonts w:ascii="Calibri" w:hAnsi="Calibri" w:hint="cs"/>
          <w:rtl/>
        </w:rPr>
        <w:t xml:space="preserve">يرتبط </w:t>
      </w:r>
      <w:r w:rsidRPr="005D03BF">
        <w:rPr>
          <w:rFonts w:ascii="Calibri" w:hAnsi="Calibri"/>
        </w:rPr>
        <w:t>Explorer</w:t>
      </w:r>
      <w:r w:rsidRPr="005D03BF">
        <w:rPr>
          <w:rFonts w:ascii="Calibri" w:hAnsi="Calibri" w:hint="cs"/>
          <w:rtl/>
        </w:rPr>
        <w:t xml:space="preserve"> أيضًا بكل من </w:t>
      </w:r>
      <w:r w:rsidRPr="005D03BF">
        <w:rPr>
          <w:rFonts w:ascii="Calibri" w:hAnsi="Calibri"/>
        </w:rPr>
        <w:t>Survey123</w:t>
      </w:r>
      <w:r w:rsidRPr="005D03BF">
        <w:rPr>
          <w:rFonts w:ascii="Calibri" w:hAnsi="Calibri" w:hint="cs"/>
          <w:rtl/>
        </w:rPr>
        <w:t xml:space="preserve"> ولوحة المتابعة. </w:t>
      </w:r>
    </w:p>
    <w:p w14:paraId="61C89DD3" w14:textId="77777777" w:rsidR="007411AC" w:rsidRPr="005D03BF" w:rsidRDefault="007411AC" w:rsidP="007411AC">
      <w:pPr>
        <w:spacing w:before="0" w:after="0"/>
        <w:ind w:left="720"/>
        <w:textAlignment w:val="baseline"/>
        <w:rPr>
          <w:rFonts w:ascii="Segoe UI" w:eastAsia="Times New Roman" w:hAnsi="Segoe UI" w:cs="Segoe UI"/>
          <w:sz w:val="18"/>
          <w:szCs w:val="18"/>
          <w:rtl/>
        </w:rPr>
      </w:pPr>
      <w:r w:rsidRPr="005D03BF">
        <w:rPr>
          <w:rFonts w:ascii="Calibri" w:hAnsi="Calibri" w:hint="cs"/>
          <w:szCs w:val="20"/>
          <w:rtl/>
        </w:rPr>
        <w:t> </w:t>
      </w:r>
    </w:p>
    <w:p w14:paraId="685B945F" w14:textId="77777777" w:rsidR="007411AC" w:rsidRPr="005D03BF" w:rsidRDefault="007411AC" w:rsidP="00241972">
      <w:pPr>
        <w:pStyle w:val="Heading3"/>
        <w:rPr>
          <w:rFonts w:ascii="Segoe UI" w:eastAsia="Times New Roman" w:hAnsi="Segoe UI" w:cs="Segoe UI"/>
          <w:bCs/>
          <w:sz w:val="18"/>
          <w:szCs w:val="18"/>
          <w:rtl/>
        </w:rPr>
      </w:pPr>
      <w:r w:rsidRPr="005D03BF">
        <w:rPr>
          <w:rFonts w:hint="cs"/>
          <w:bCs/>
          <w:rtl/>
        </w:rPr>
        <w:t>طريقة استخدامه </w:t>
      </w:r>
    </w:p>
    <w:p w14:paraId="1C57EFDC" w14:textId="43D18780" w:rsidR="007411AC" w:rsidRPr="005D03BF" w:rsidRDefault="00A0773B" w:rsidP="00893AF2">
      <w:pPr>
        <w:spacing w:before="0" w:after="0"/>
        <w:textAlignment w:val="baseline"/>
        <w:rPr>
          <w:rFonts w:ascii="Segoe UI" w:eastAsia="Times New Roman" w:hAnsi="Segoe UI" w:cs="Segoe UI"/>
          <w:sz w:val="18"/>
          <w:szCs w:val="18"/>
          <w:rtl/>
        </w:rPr>
      </w:pPr>
      <w:r w:rsidRPr="005D03BF">
        <w:rPr>
          <w:rFonts w:ascii="Calibri" w:hAnsi="Calibri" w:hint="cs"/>
          <w:rtl/>
        </w:rPr>
        <w:t xml:space="preserve">أولاً، يجب تنزيل تطبيق </w:t>
      </w:r>
      <w:r w:rsidRPr="005D03BF">
        <w:rPr>
          <w:rFonts w:ascii="Calibri" w:hAnsi="Calibri"/>
        </w:rPr>
        <w:t>Explorer for ArcGIS</w:t>
      </w:r>
      <w:r w:rsidRPr="005D03BF">
        <w:rPr>
          <w:rFonts w:ascii="Calibri" w:hAnsi="Calibri" w:hint="cs"/>
          <w:rtl/>
        </w:rPr>
        <w:t xml:space="preserve"> من متجر التطبيقات لجهازك المحدد (متجر أبل للأجهزة التي تعمل بنظام التشغيل آي أو إس ومتجر جوجل بلاي لأجهزة أندرويد). </w:t>
      </w:r>
    </w:p>
    <w:p w14:paraId="1851C335" w14:textId="58480F97" w:rsidR="00893AF2" w:rsidRPr="005D03BF" w:rsidRDefault="00B37E86" w:rsidP="004440CD">
      <w:pPr>
        <w:rPr>
          <w:rStyle w:val="eop"/>
          <w:rFonts w:ascii="Calibri" w:hAnsi="Calibri" w:cs="Calibri"/>
          <w:noProof/>
          <w:color w:val="000000"/>
          <w:shd w:val="clear" w:color="auto" w:fill="FFFFFF"/>
          <w:rtl/>
        </w:rPr>
      </w:pPr>
      <w:r w:rsidRPr="005D03BF">
        <w:rPr>
          <w:rFonts w:ascii="Calibri" w:hAnsi="Calibri" w:hint="cs"/>
          <w:noProof/>
          <w:color w:val="000000"/>
          <w:rtl/>
        </w:rPr>
        <mc:AlternateContent>
          <mc:Choice Requires="wps">
            <w:drawing>
              <wp:anchor distT="0" distB="0" distL="114300" distR="114300" simplePos="0" relativeHeight="251653120" behindDoc="0" locked="0" layoutInCell="1" allowOverlap="1" wp14:anchorId="5C256ADC" wp14:editId="41DA7D76">
                <wp:simplePos x="0" y="0"/>
                <wp:positionH relativeFrom="margin">
                  <wp:posOffset>5715</wp:posOffset>
                </wp:positionH>
                <wp:positionV relativeFrom="paragraph">
                  <wp:posOffset>-3736</wp:posOffset>
                </wp:positionV>
                <wp:extent cx="1095375" cy="1495425"/>
                <wp:effectExtent l="0" t="0" r="0" b="0"/>
                <wp:wrapNone/>
                <wp:docPr id="1043" name="Text Box 1043"/>
                <wp:cNvGraphicFramePr/>
                <a:graphic xmlns:a="http://schemas.openxmlformats.org/drawingml/2006/main">
                  <a:graphicData uri="http://schemas.microsoft.com/office/word/2010/wordprocessingShape">
                    <wps:wsp>
                      <wps:cNvSpPr txBox="1"/>
                      <wps:spPr>
                        <a:xfrm>
                          <a:off x="0" y="0"/>
                          <a:ext cx="1095375" cy="1495425"/>
                        </a:xfrm>
                        <a:prstGeom prst="rect">
                          <a:avLst/>
                        </a:prstGeom>
                        <a:noFill/>
                        <a:ln w="6350">
                          <a:noFill/>
                        </a:ln>
                      </wps:spPr>
                      <wps:txbx>
                        <w:txbxContent>
                          <w:p w14:paraId="5A6B03FD" w14:textId="3B6241CB" w:rsidR="00A0773B" w:rsidRPr="005D03BF" w:rsidRDefault="00A0773B">
                            <w:pPr>
                              <w:rPr>
                                <w:rtl/>
                              </w:rPr>
                            </w:pPr>
                            <w:r w:rsidRPr="005D03BF">
                              <w:rPr>
                                <w:rStyle w:val="eop"/>
                                <w:rFonts w:ascii="Calibri" w:hAnsi="Calibri" w:hint="cs"/>
                                <w:noProof/>
                                <w:color w:val="000000"/>
                                <w:shd w:val="clear" w:color="auto" w:fill="FFFFFF"/>
                                <w:rtl/>
                              </w:rPr>
                              <w:drawing>
                                <wp:inline distT="0" distB="0" distL="0" distR="0" wp14:anchorId="4382D1F3" wp14:editId="0CBD42E1">
                                  <wp:extent cx="828675" cy="1232654"/>
                                  <wp:effectExtent l="19050" t="19050" r="9525" b="24765"/>
                                  <wp:docPr id="1042" name="Picture 1042" descr="C:\Users\jeffm\AppData\Local\Microsoft\Windows\INetCache\Content.MSO\3D1F620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effm\AppData\Local\Microsoft\Windows\INetCache\Content.MSO\3D1F6209.tm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37172" cy="1245293"/>
                                          </a:xfrm>
                                          <a:prstGeom prst="rect">
                                            <a:avLst/>
                                          </a:prstGeom>
                                          <a:noFill/>
                                          <a:ln>
                                            <a:solidFill>
                                              <a:schemeClr val="tx1"/>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56ADC" id="Text Box 1043" o:spid="_x0000_s1051" type="#_x0000_t202" style="position:absolute;left:0;text-align:left;margin-left:.45pt;margin-top:-.3pt;width:86.25pt;height:117.7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" filled="f" stroked="f" strokeweight=".5pt">
                <v:textbox>
                  <w:txbxContent>
                    <w:p w14:paraId="5A6B03FD" w14:textId="3B6241CB" w:rsidR="00A0773B" w:rsidRPr="005D03BF" w:rsidRDefault="00A0773B">
                      <w:pPr>
                        <w:rPr>
                          <w:rtl/>
                        </w:rPr>
                      </w:pPr>
                      <w:r w:rsidRPr="005D03BF">
                        <w:rPr>
                          <w:rStyle w:val="eop"/>
                          <w:rFonts w:ascii="Calibri" w:hAnsi="Calibri" w:hint="cs"/>
                          <w:noProof/>
                          <w:color w:val="000000"/>
                          <w:shd w:val="clear" w:color="auto" w:fill="FFFFFF"/>
                          <w:rtl/>
                        </w:rPr>
                        <w:drawing>
                          <wp:inline distT="0" distB="0" distL="0" distR="0" wp14:anchorId="4382D1F3" wp14:editId="0CBD42E1">
                            <wp:extent cx="828675" cy="1232654"/>
                            <wp:effectExtent l="19050" t="19050" r="9525" b="24765"/>
                            <wp:docPr id="1042" name="Picture 1042" descr="C:\Users\jeffm\AppData\Local\Microsoft\Windows\INetCache\Content.MSO\3D1F620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effm\AppData\Local\Microsoft\Windows\INetCache\Content.MSO\3D1F6209.tm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37172" cy="1245293"/>
                                    </a:xfrm>
                                    <a:prstGeom prst="rect">
                                      <a:avLst/>
                                    </a:prstGeom>
                                    <a:noFill/>
                                    <a:ln>
                                      <a:solidFill>
                                        <a:schemeClr val="tx1"/>
                                      </a:solidFill>
                                    </a:ln>
                                  </pic:spPr>
                                </pic:pic>
                              </a:graphicData>
                            </a:graphic>
                          </wp:inline>
                        </w:drawing>
                      </w:r>
                    </w:p>
                  </w:txbxContent>
                </v:textbox>
                <w10:wrap anchorx="margin"/>
              </v:shape>
            </w:pict>
          </mc:Fallback>
        </mc:AlternateContent>
      </w:r>
      <w:r w:rsidR="005E5596" w:rsidRPr="005D03BF">
        <w:rPr>
          <w:rStyle w:val="eop"/>
          <w:rFonts w:ascii="Calibri" w:hAnsi="Calibri" w:hint="cs"/>
          <w:color w:val="000000"/>
          <w:shd w:val="clear" w:color="auto" w:fill="FFFFFF"/>
          <w:rtl/>
        </w:rPr>
        <w:t xml:space="preserve">بمجرد تنزيل التطبيق؛ </w:t>
      </w:r>
      <w:r w:rsidR="005E5596" w:rsidRPr="005D03BF">
        <w:rPr>
          <w:rStyle w:val="normaltextrun"/>
          <w:rFonts w:ascii="Calibri" w:hAnsi="Calibri" w:hint="cs"/>
          <w:color w:val="000000"/>
          <w:shd w:val="clear" w:color="auto" w:fill="FFFFFF"/>
          <w:rtl/>
        </w:rPr>
        <w:t xml:space="preserve">انقر فوق أيقونة </w:t>
      </w:r>
      <w:r w:rsidR="005E5596" w:rsidRPr="005D03BF">
        <w:rPr>
          <w:rStyle w:val="normaltextrun"/>
          <w:rFonts w:ascii="Calibri" w:hAnsi="Calibri"/>
          <w:color w:val="000000"/>
          <w:shd w:val="clear" w:color="auto" w:fill="FFFFFF"/>
        </w:rPr>
        <w:t>Explorer for ArcGIS</w:t>
      </w:r>
      <w:r w:rsidR="005E5596" w:rsidRPr="005D03BF">
        <w:rPr>
          <w:rStyle w:val="normaltextrun"/>
          <w:rFonts w:ascii="Calibri" w:hAnsi="Calibri" w:hint="cs"/>
          <w:color w:val="000000"/>
          <w:shd w:val="clear" w:color="auto" w:fill="FFFFFF"/>
          <w:rtl/>
        </w:rPr>
        <w:t xml:space="preserve"> لفتحه.</w:t>
      </w:r>
      <w:r w:rsidR="005E5596" w:rsidRPr="005D03BF">
        <w:rPr>
          <w:rStyle w:val="eop"/>
          <w:rFonts w:ascii="Calibri" w:hAnsi="Calibri" w:hint="cs"/>
          <w:color w:val="000000"/>
          <w:shd w:val="clear" w:color="auto" w:fill="FFFFFF"/>
          <w:rtl/>
        </w:rPr>
        <w:t> </w:t>
      </w:r>
    </w:p>
    <w:p w14:paraId="7F8EE5CE" w14:textId="75DA2A3B" w:rsidR="00893AF2" w:rsidRPr="005D03BF" w:rsidRDefault="00893AF2" w:rsidP="004440CD">
      <w:pPr>
        <w:rPr>
          <w:rStyle w:val="eop"/>
          <w:rFonts w:ascii="Calibri" w:hAnsi="Calibri" w:cs="Calibri"/>
          <w:noProof/>
          <w:color w:val="000000"/>
          <w:shd w:val="clear" w:color="auto" w:fill="FFFFFF"/>
        </w:rPr>
      </w:pPr>
    </w:p>
    <w:p w14:paraId="20264F3A" w14:textId="78BA1CCA" w:rsidR="00276468" w:rsidRPr="005D03BF" w:rsidRDefault="00276468" w:rsidP="004440CD">
      <w:pPr>
        <w:rPr>
          <w:rStyle w:val="eop"/>
          <w:rFonts w:ascii="Calibri" w:hAnsi="Calibri" w:cs="Calibri"/>
          <w:noProof/>
          <w:color w:val="000000"/>
          <w:shd w:val="clear" w:color="auto" w:fill="FFFFFF"/>
        </w:rPr>
      </w:pPr>
    </w:p>
    <w:p w14:paraId="7376FF86" w14:textId="72DE573E" w:rsidR="00276468" w:rsidRPr="005D03BF" w:rsidRDefault="0064640F" w:rsidP="008F6473">
      <w:pPr>
        <w:pStyle w:val="ListParagraph"/>
        <w:numPr>
          <w:ilvl w:val="0"/>
          <w:numId w:val="46"/>
        </w:numPr>
        <w:rPr>
          <w:rStyle w:val="eop"/>
          <w:rFonts w:ascii="Calibri" w:hAnsi="Calibri" w:cs="Calibri"/>
          <w:b/>
          <w:bCs/>
          <w:noProof/>
          <w:color w:val="000000"/>
          <w:shd w:val="clear" w:color="auto" w:fill="FFFFFF"/>
          <w:rtl/>
        </w:rPr>
      </w:pPr>
      <w:r w:rsidRPr="005D03BF">
        <w:rPr>
          <w:rStyle w:val="eop"/>
          <w:rFonts w:ascii="Calibri" w:hAnsi="Calibri" w:hint="cs"/>
          <w:color w:val="000000"/>
          <w:shd w:val="clear" w:color="auto" w:fill="FFFFFF"/>
          <w:rtl/>
        </w:rPr>
        <w:t xml:space="preserve">اختر </w:t>
      </w:r>
      <w:r w:rsidRPr="005D03BF">
        <w:rPr>
          <w:rStyle w:val="eop"/>
          <w:rFonts w:ascii="Calibri" w:hAnsi="Calibri"/>
          <w:b/>
          <w:bCs/>
          <w:color w:val="000000"/>
          <w:shd w:val="clear" w:color="auto" w:fill="FFFFFF"/>
        </w:rPr>
        <w:t>ArcGIS Online</w:t>
      </w:r>
      <w:r w:rsidRPr="005D03BF">
        <w:rPr>
          <w:rStyle w:val="eop"/>
          <w:rFonts w:ascii="Calibri" w:hAnsi="Calibri" w:hint="cs"/>
          <w:color w:val="000000"/>
          <w:shd w:val="clear" w:color="auto" w:fill="FFFFFF"/>
          <w:rtl/>
        </w:rPr>
        <w:t xml:space="preserve"> عند الطلب</w:t>
      </w:r>
    </w:p>
    <w:p w14:paraId="56C5EC65" w14:textId="7375F343" w:rsidR="008F6473" w:rsidRPr="005D03BF" w:rsidRDefault="008F6473" w:rsidP="008F6473">
      <w:pPr>
        <w:pStyle w:val="ListParagraph"/>
        <w:numPr>
          <w:ilvl w:val="0"/>
          <w:numId w:val="46"/>
        </w:numPr>
        <w:rPr>
          <w:rStyle w:val="eop"/>
          <w:rFonts w:ascii="Calibri" w:hAnsi="Calibri" w:cs="Calibri"/>
          <w:b/>
          <w:bCs/>
          <w:noProof/>
          <w:color w:val="000000"/>
          <w:shd w:val="clear" w:color="auto" w:fill="FFFFFF"/>
          <w:rtl/>
        </w:rPr>
      </w:pPr>
      <w:r w:rsidRPr="005D03BF">
        <w:rPr>
          <w:rStyle w:val="eop"/>
          <w:rFonts w:ascii="Calibri" w:hAnsi="Calibri" w:hint="cs"/>
          <w:color w:val="000000"/>
          <w:shd w:val="clear" w:color="auto" w:fill="FFFFFF"/>
          <w:rtl/>
        </w:rPr>
        <w:t>حدد</w:t>
      </w:r>
      <w:r w:rsidRPr="005D03BF">
        <w:rPr>
          <w:rStyle w:val="eop"/>
          <w:rFonts w:ascii="Calibri" w:hAnsi="Calibri" w:hint="cs"/>
          <w:b/>
          <w:bCs/>
          <w:color w:val="000000"/>
          <w:shd w:val="clear" w:color="auto" w:fill="FFFFFF"/>
          <w:rtl/>
        </w:rPr>
        <w:t xml:space="preserve"> خرائط الفريق</w:t>
      </w:r>
    </w:p>
    <w:p w14:paraId="0F024089" w14:textId="79387CB0" w:rsidR="00AA51FF" w:rsidRPr="005D03BF" w:rsidRDefault="00AA51FF" w:rsidP="008F6473">
      <w:pPr>
        <w:pStyle w:val="ListParagraph"/>
        <w:numPr>
          <w:ilvl w:val="0"/>
          <w:numId w:val="46"/>
        </w:numPr>
        <w:rPr>
          <w:rStyle w:val="eop"/>
          <w:rFonts w:ascii="Calibri" w:hAnsi="Calibri" w:cs="Calibri"/>
          <w:b/>
          <w:bCs/>
          <w:noProof/>
          <w:color w:val="000000"/>
          <w:shd w:val="clear" w:color="auto" w:fill="FFFFFF"/>
          <w:rtl/>
        </w:rPr>
      </w:pPr>
      <w:r w:rsidRPr="005D03BF">
        <w:rPr>
          <w:rStyle w:val="eop"/>
          <w:rFonts w:ascii="Calibri" w:hAnsi="Calibri" w:hint="cs"/>
          <w:color w:val="000000"/>
          <w:shd w:val="clear" w:color="auto" w:fill="FFFFFF"/>
          <w:rtl/>
        </w:rPr>
        <w:t>حدد</w:t>
      </w:r>
      <w:r w:rsidRPr="005D03BF">
        <w:rPr>
          <w:rStyle w:val="eop"/>
          <w:rFonts w:ascii="Calibri" w:hAnsi="Calibri" w:hint="cs"/>
          <w:b/>
          <w:bCs/>
          <w:color w:val="000000"/>
          <w:shd w:val="clear" w:color="auto" w:fill="FFFFFF"/>
          <w:rtl/>
        </w:rPr>
        <w:t xml:space="preserve"> خريطة الفريق</w:t>
      </w:r>
    </w:p>
    <w:p w14:paraId="411504FF" w14:textId="16B541DE" w:rsidR="00276468" w:rsidRPr="005D03BF" w:rsidRDefault="009C7B20" w:rsidP="004440CD">
      <w:pPr>
        <w:rPr>
          <w:rStyle w:val="eop"/>
          <w:rFonts w:ascii="Calibri" w:hAnsi="Calibri" w:cs="Calibri"/>
          <w:noProof/>
          <w:color w:val="000000"/>
          <w:shd w:val="clear" w:color="auto" w:fill="FFFFFF"/>
          <w:rtl/>
        </w:rPr>
      </w:pPr>
      <w:r w:rsidRPr="005D03BF">
        <w:rPr>
          <w:rFonts w:hint="cs"/>
          <w:noProof/>
          <w:rtl/>
        </w:rPr>
        <w:lastRenderedPageBreak/>
        <w:drawing>
          <wp:inline distT="0" distB="0" distL="0" distR="0" wp14:anchorId="42AC9294" wp14:editId="718002B1">
            <wp:extent cx="4362450" cy="28003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62450" cy="2800350"/>
                    </a:xfrm>
                    <a:prstGeom prst="rect">
                      <a:avLst/>
                    </a:prstGeom>
                  </pic:spPr>
                </pic:pic>
              </a:graphicData>
            </a:graphic>
          </wp:inline>
        </w:drawing>
      </w:r>
    </w:p>
    <w:p w14:paraId="2C4079D2" w14:textId="78F3182E" w:rsidR="00276468" w:rsidRPr="005D03BF" w:rsidRDefault="001F1282" w:rsidP="004440CD">
      <w:pPr>
        <w:rPr>
          <w:rStyle w:val="eop"/>
          <w:rFonts w:ascii="Calibri" w:hAnsi="Calibri" w:cs="Calibri"/>
          <w:noProof/>
          <w:color w:val="000000"/>
          <w:shd w:val="clear" w:color="auto" w:fill="FFFFFF"/>
          <w:rtl/>
        </w:rPr>
      </w:pPr>
      <w:r w:rsidRPr="005D03BF">
        <w:rPr>
          <w:rStyle w:val="normaltextrun"/>
          <w:rFonts w:ascii="Calibri" w:hAnsi="Calibri" w:hint="cs"/>
          <w:color w:val="000000"/>
          <w:shd w:val="clear" w:color="auto" w:fill="FFFFFF"/>
          <w:rtl/>
        </w:rPr>
        <w:t>قم بتكبير المنطقة المطلوبة على الخريطة.</w:t>
      </w:r>
      <w:r w:rsidRPr="005D03BF">
        <w:rPr>
          <w:rStyle w:val="normaltextrun"/>
          <w:rFonts w:ascii="Calibri" w:hAnsi="Calibri"/>
          <w:color w:val="000000"/>
          <w:shd w:val="clear" w:color="auto" w:fill="FFFFFF"/>
          <w:rtl/>
        </w:rPr>
        <w:t xml:space="preserve"> </w:t>
      </w:r>
      <w:r w:rsidRPr="005D03BF">
        <w:rPr>
          <w:rStyle w:val="normaltextrun"/>
          <w:rFonts w:ascii="Calibri" w:hAnsi="Calibri" w:hint="cs"/>
          <w:color w:val="000000"/>
          <w:shd w:val="clear" w:color="auto" w:fill="FFFFFF"/>
          <w:rtl/>
        </w:rPr>
        <w:t>إذا تم تحديد القطاعات، فسيتم عرضها على الخريطة.</w:t>
      </w:r>
      <w:r w:rsidRPr="005D03BF">
        <w:rPr>
          <w:rStyle w:val="normaltextrun"/>
          <w:rFonts w:ascii="Calibri" w:hAnsi="Calibri"/>
          <w:color w:val="000000"/>
          <w:shd w:val="clear" w:color="auto" w:fill="FFFFFF"/>
          <w:rtl/>
        </w:rPr>
        <w:t xml:space="preserve"> </w:t>
      </w:r>
      <w:r w:rsidRPr="005D03BF">
        <w:rPr>
          <w:rStyle w:val="normaltextrun"/>
          <w:rFonts w:ascii="Calibri" w:hAnsi="Calibri" w:hint="cs"/>
          <w:color w:val="000000"/>
          <w:shd w:val="clear" w:color="auto" w:fill="FFFFFF"/>
          <w:rtl/>
        </w:rPr>
        <w:t>إذا تم تحديد مواقع العمل، فستظهر على الخريطة في شكل نقاط.</w:t>
      </w:r>
      <w:r w:rsidRPr="005D03BF">
        <w:rPr>
          <w:rStyle w:val="eop"/>
          <w:rFonts w:ascii="Calibri" w:hAnsi="Calibri" w:hint="cs"/>
          <w:color w:val="000000"/>
          <w:shd w:val="clear" w:color="auto" w:fill="FFFFFF"/>
          <w:rtl/>
        </w:rPr>
        <w:t> </w:t>
      </w:r>
    </w:p>
    <w:p w14:paraId="28DF019E" w14:textId="7C41BC76" w:rsidR="00276468" w:rsidRPr="005D03BF" w:rsidRDefault="00AA17B4" w:rsidP="004440CD">
      <w:pPr>
        <w:rPr>
          <w:rStyle w:val="eop"/>
          <w:rFonts w:ascii="Calibri" w:hAnsi="Calibri" w:cs="Calibri"/>
          <w:noProof/>
          <w:color w:val="000000"/>
          <w:shd w:val="clear" w:color="auto" w:fill="FFFFFF"/>
          <w:rtl/>
        </w:rPr>
      </w:pPr>
      <w:r w:rsidRPr="005D03BF">
        <w:rPr>
          <w:rFonts w:hint="cs"/>
          <w:noProof/>
          <w:rtl/>
        </w:rPr>
        <w:drawing>
          <wp:inline distT="0" distB="0" distL="0" distR="0" wp14:anchorId="00E7E605" wp14:editId="53018A38">
            <wp:extent cx="6120130" cy="324421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3244215"/>
                    </a:xfrm>
                    <a:prstGeom prst="rect">
                      <a:avLst/>
                    </a:prstGeom>
                  </pic:spPr>
                </pic:pic>
              </a:graphicData>
            </a:graphic>
          </wp:inline>
        </w:drawing>
      </w:r>
    </w:p>
    <w:p w14:paraId="5945F75A" w14:textId="208E4A05" w:rsidR="00276468" w:rsidRPr="005D03BF" w:rsidRDefault="00634645" w:rsidP="008B59FA">
      <w:pPr>
        <w:pStyle w:val="ListParagraph"/>
        <w:numPr>
          <w:ilvl w:val="0"/>
          <w:numId w:val="47"/>
        </w:numPr>
        <w:rPr>
          <w:rStyle w:val="eop"/>
          <w:rFonts w:ascii="Calibri" w:hAnsi="Calibri" w:cs="Calibri"/>
          <w:noProof/>
          <w:color w:val="000000"/>
          <w:shd w:val="clear" w:color="auto" w:fill="FFFFFF"/>
          <w:rtl/>
        </w:rPr>
      </w:pPr>
      <w:r w:rsidRPr="005D03BF">
        <w:rPr>
          <w:rStyle w:val="eop"/>
          <w:rFonts w:ascii="Calibri" w:hAnsi="Calibri" w:hint="cs"/>
          <w:color w:val="000000"/>
          <w:shd w:val="clear" w:color="auto" w:fill="FFFFFF"/>
          <w:rtl/>
        </w:rPr>
        <w:t>حدد موقع العمل المخصص لك (</w:t>
      </w:r>
      <w:r w:rsidRPr="005D03BF">
        <w:rPr>
          <w:rStyle w:val="eop"/>
          <w:rFonts w:ascii="Calibri" w:hAnsi="Calibri"/>
          <w:color w:val="000000"/>
          <w:shd w:val="clear" w:color="auto" w:fill="FFFFFF"/>
        </w:rPr>
        <w:t>C6</w:t>
      </w:r>
      <w:r w:rsidRPr="005D03BF">
        <w:rPr>
          <w:rStyle w:val="eop"/>
          <w:rFonts w:ascii="Calibri" w:hAnsi="Calibri"/>
          <w:color w:val="000000"/>
          <w:shd w:val="clear" w:color="auto" w:fill="FFFFFF"/>
          <w:rtl/>
        </w:rPr>
        <w:t>)</w:t>
      </w:r>
      <w:r w:rsidRPr="005D03BF">
        <w:rPr>
          <w:rStyle w:val="eop"/>
          <w:rFonts w:ascii="Calibri" w:hAnsi="Calibri" w:hint="cs"/>
          <w:color w:val="000000"/>
          <w:shd w:val="clear" w:color="auto" w:fill="FFFFFF"/>
          <w:rtl/>
        </w:rPr>
        <w:t>، بمجرد تكبير موقع الحدث</w:t>
      </w:r>
    </w:p>
    <w:p w14:paraId="0DBA7597" w14:textId="66F23804" w:rsidR="00634645" w:rsidRPr="005D03BF" w:rsidRDefault="002B6822" w:rsidP="008B59FA">
      <w:pPr>
        <w:pStyle w:val="ListParagraph"/>
        <w:numPr>
          <w:ilvl w:val="0"/>
          <w:numId w:val="47"/>
        </w:numPr>
        <w:rPr>
          <w:rStyle w:val="eop"/>
          <w:rFonts w:ascii="Calibri" w:hAnsi="Calibri" w:cs="Calibri"/>
          <w:noProof/>
          <w:color w:val="000000"/>
          <w:shd w:val="clear" w:color="auto" w:fill="FFFFFF"/>
          <w:rtl/>
        </w:rPr>
      </w:pPr>
      <w:r w:rsidRPr="005D03BF">
        <w:rPr>
          <w:rStyle w:val="eop"/>
          <w:rFonts w:ascii="Calibri" w:hAnsi="Calibri" w:hint="cs"/>
          <w:color w:val="000000"/>
          <w:shd w:val="clear" w:color="auto" w:fill="FFFFFF"/>
          <w:rtl/>
        </w:rPr>
        <w:t>ستوفر شاشة المعلومات خيارات لتحديد (</w:t>
      </w:r>
      <w:r w:rsidRPr="005D03BF">
        <w:rPr>
          <w:rStyle w:val="eop"/>
          <w:rFonts w:ascii="Calibri" w:hAnsi="Calibri"/>
          <w:color w:val="000000"/>
          <w:shd w:val="clear" w:color="auto" w:fill="FFFFFF"/>
        </w:rPr>
        <w:t>C6</w:t>
      </w:r>
      <w:r w:rsidRPr="005D03BF">
        <w:rPr>
          <w:rStyle w:val="eop"/>
          <w:rFonts w:ascii="Calibri" w:hAnsi="Calibri" w:hint="cs"/>
          <w:color w:val="000000"/>
          <w:shd w:val="clear" w:color="auto" w:fill="FFFFFF"/>
          <w:rtl/>
        </w:rPr>
        <w:t>) بناءً على مستوى التكبير</w:t>
      </w:r>
    </w:p>
    <w:p w14:paraId="755BDBD9" w14:textId="2C795B2C" w:rsidR="00AA556C" w:rsidRPr="005D03BF" w:rsidRDefault="00AA556C" w:rsidP="008B59FA">
      <w:pPr>
        <w:pStyle w:val="ListParagraph"/>
        <w:numPr>
          <w:ilvl w:val="0"/>
          <w:numId w:val="47"/>
        </w:numPr>
        <w:rPr>
          <w:rStyle w:val="eop"/>
          <w:rFonts w:ascii="Calibri" w:hAnsi="Calibri" w:cs="Calibri"/>
          <w:noProof/>
          <w:color w:val="000000"/>
          <w:shd w:val="clear" w:color="auto" w:fill="FFFFFF"/>
          <w:rtl/>
        </w:rPr>
      </w:pPr>
      <w:r w:rsidRPr="005D03BF">
        <w:rPr>
          <w:rStyle w:val="eop"/>
          <w:rFonts w:ascii="Calibri" w:hAnsi="Calibri" w:hint="cs"/>
          <w:color w:val="000000"/>
          <w:shd w:val="clear" w:color="auto" w:fill="FFFFFF"/>
          <w:rtl/>
        </w:rPr>
        <w:t>ستحدد بعد ذلك النموذج الذي ترغب في استخدامه (موقع العمل) استنادًا إلى العمل الذي يجري إكماله</w:t>
      </w:r>
    </w:p>
    <w:p w14:paraId="46AB7FC6" w14:textId="6792FFCE" w:rsidR="00AA556C" w:rsidRPr="005D03BF" w:rsidRDefault="00AA556C" w:rsidP="008B59FA">
      <w:pPr>
        <w:pStyle w:val="ListParagraph"/>
        <w:numPr>
          <w:ilvl w:val="0"/>
          <w:numId w:val="47"/>
        </w:numPr>
        <w:rPr>
          <w:rStyle w:val="eop"/>
          <w:rFonts w:ascii="Calibri" w:hAnsi="Calibri" w:cs="Calibri"/>
          <w:noProof/>
          <w:color w:val="000000"/>
          <w:shd w:val="clear" w:color="auto" w:fill="FFFFFF"/>
          <w:rtl/>
        </w:rPr>
      </w:pPr>
      <w:r w:rsidRPr="005D03BF">
        <w:rPr>
          <w:rStyle w:val="eop"/>
          <w:rFonts w:ascii="Calibri" w:hAnsi="Calibri" w:hint="cs"/>
          <w:color w:val="000000"/>
          <w:shd w:val="clear" w:color="auto" w:fill="FFFFFF"/>
          <w:rtl/>
        </w:rPr>
        <w:t xml:space="preserve">سيتم فتح نموذج </w:t>
      </w:r>
      <w:r w:rsidRPr="005D03BF">
        <w:rPr>
          <w:rStyle w:val="eop"/>
          <w:rFonts w:ascii="Calibri" w:hAnsi="Calibri"/>
          <w:color w:val="000000"/>
          <w:shd w:val="clear" w:color="auto" w:fill="FFFFFF"/>
        </w:rPr>
        <w:t>S123</w:t>
      </w:r>
      <w:r w:rsidRPr="005D03BF">
        <w:rPr>
          <w:rStyle w:val="eop"/>
          <w:rFonts w:ascii="Calibri" w:hAnsi="Calibri" w:hint="cs"/>
          <w:color w:val="000000"/>
          <w:shd w:val="clear" w:color="auto" w:fill="FFFFFF"/>
          <w:rtl/>
        </w:rPr>
        <w:t xml:space="preserve"> مملوء مسبقًا عند النقر فوق رابط موقع العمل الأزرق (مثال)</w:t>
      </w:r>
    </w:p>
    <w:p w14:paraId="0D6C693E" w14:textId="200F7075" w:rsidR="002625CD" w:rsidRPr="005D03BF" w:rsidRDefault="002625CD" w:rsidP="008B59FA">
      <w:pPr>
        <w:pStyle w:val="ListParagraph"/>
        <w:numPr>
          <w:ilvl w:val="0"/>
          <w:numId w:val="47"/>
        </w:numPr>
        <w:rPr>
          <w:rStyle w:val="eop"/>
          <w:rFonts w:ascii="Calibri" w:hAnsi="Calibri" w:cs="Calibri"/>
          <w:noProof/>
          <w:color w:val="000000"/>
          <w:shd w:val="clear" w:color="auto" w:fill="FFFFFF"/>
          <w:rtl/>
        </w:rPr>
      </w:pPr>
      <w:r w:rsidRPr="005D03BF">
        <w:rPr>
          <w:rStyle w:val="eop"/>
          <w:rFonts w:ascii="Calibri" w:hAnsi="Calibri" w:hint="cs"/>
          <w:color w:val="000000"/>
          <w:shd w:val="clear" w:color="auto" w:fill="FFFFFF"/>
          <w:rtl/>
        </w:rPr>
        <w:t xml:space="preserve">أكمل النموذج في </w:t>
      </w:r>
      <w:r w:rsidRPr="005D03BF">
        <w:rPr>
          <w:rStyle w:val="eop"/>
          <w:rFonts w:ascii="Calibri" w:hAnsi="Calibri"/>
          <w:color w:val="000000"/>
          <w:shd w:val="clear" w:color="auto" w:fill="FFFFFF"/>
        </w:rPr>
        <w:t>S123</w:t>
      </w:r>
      <w:r w:rsidRPr="005D03BF">
        <w:rPr>
          <w:rStyle w:val="eop"/>
          <w:rFonts w:ascii="Calibri" w:hAnsi="Calibri" w:hint="cs"/>
          <w:color w:val="000000"/>
          <w:shd w:val="clear" w:color="auto" w:fill="FFFFFF"/>
          <w:rtl/>
        </w:rPr>
        <w:t xml:space="preserve"> على النحو المعتاد</w:t>
      </w:r>
    </w:p>
    <w:p w14:paraId="0B59EB16" w14:textId="68D81C54" w:rsidR="004726E1" w:rsidRPr="005D03BF" w:rsidRDefault="004726E1" w:rsidP="004726E1">
      <w:pPr>
        <w:rPr>
          <w:rStyle w:val="eop"/>
          <w:rFonts w:ascii="Calibri" w:hAnsi="Calibri" w:cs="Calibri"/>
          <w:noProof/>
          <w:color w:val="000000"/>
          <w:shd w:val="clear" w:color="auto" w:fill="FFFFFF"/>
          <w:rtl/>
        </w:rPr>
      </w:pPr>
      <w:r w:rsidRPr="005D03BF">
        <w:rPr>
          <w:rStyle w:val="eop"/>
          <w:rFonts w:ascii="Calibri" w:hAnsi="Calibri" w:hint="cs"/>
          <w:color w:val="000000"/>
          <w:shd w:val="clear" w:color="auto" w:fill="FFFFFF"/>
          <w:rtl/>
        </w:rPr>
        <w:t>**ملحوظة:</w:t>
      </w:r>
      <w:r w:rsidRPr="005D03BF">
        <w:rPr>
          <w:rStyle w:val="eop"/>
          <w:rFonts w:ascii="Calibri" w:hAnsi="Calibri"/>
          <w:color w:val="000000"/>
          <w:shd w:val="clear" w:color="auto" w:fill="FFFFFF"/>
          <w:rtl/>
        </w:rPr>
        <w:t xml:space="preserve"> </w:t>
      </w:r>
      <w:r w:rsidRPr="005D03BF">
        <w:rPr>
          <w:rStyle w:val="eop"/>
          <w:rFonts w:ascii="Calibri" w:hAnsi="Calibri" w:hint="cs"/>
          <w:color w:val="000000"/>
          <w:shd w:val="clear" w:color="auto" w:fill="FFFFFF"/>
          <w:rtl/>
        </w:rPr>
        <w:t>تأتي البيانات المملوءة مسبقًا من نموذج الفرز وبالتالي لا يوجد حاجة لإعادة إدخال أي بيانات تم جمعها بالفعل.</w:t>
      </w:r>
    </w:p>
    <w:p w14:paraId="695B116A" w14:textId="65B80D9C" w:rsidR="00276468" w:rsidRPr="005D03BF" w:rsidRDefault="00276468" w:rsidP="004440CD">
      <w:pPr>
        <w:rPr>
          <w:rStyle w:val="eop"/>
          <w:rFonts w:ascii="Calibri" w:hAnsi="Calibri" w:cs="Calibri"/>
          <w:noProof/>
          <w:color w:val="000000"/>
          <w:shd w:val="clear" w:color="auto" w:fill="FFFFFF"/>
        </w:rPr>
      </w:pPr>
    </w:p>
    <w:p w14:paraId="60EF0E69" w14:textId="760BEF4E" w:rsidR="00B37E86" w:rsidRDefault="00B37E86">
      <w:pPr>
        <w:bidi w:val="0"/>
        <w:spacing w:before="0" w:after="160" w:line="259" w:lineRule="auto"/>
        <w:jc w:val="left"/>
        <w:rPr>
          <w:rStyle w:val="eop"/>
          <w:rFonts w:ascii="Calibri" w:hAnsi="Calibri" w:cs="Calibri"/>
          <w:noProof/>
          <w:color w:val="000000"/>
          <w:shd w:val="clear" w:color="auto" w:fill="FFFFFF"/>
          <w:rtl/>
        </w:rPr>
      </w:pPr>
      <w:r>
        <w:rPr>
          <w:rStyle w:val="eop"/>
          <w:rFonts w:ascii="Calibri" w:hAnsi="Calibri" w:cs="Calibri"/>
          <w:noProof/>
          <w:color w:val="000000"/>
          <w:shd w:val="clear" w:color="auto" w:fill="FFFFFF"/>
          <w:rtl/>
        </w:rPr>
        <w:br w:type="page"/>
      </w:r>
    </w:p>
    <w:p w14:paraId="304D8F69" w14:textId="6C4D1648" w:rsidR="001E367A" w:rsidRPr="005D03BF" w:rsidRDefault="00D16E21" w:rsidP="00D16E21">
      <w:pPr>
        <w:pStyle w:val="Heading1"/>
        <w:rPr>
          <w:rStyle w:val="eop"/>
          <w:rtl/>
        </w:rPr>
      </w:pPr>
      <w:r w:rsidRPr="005D03BF">
        <w:rPr>
          <w:rStyle w:val="eop"/>
          <w:rFonts w:hint="cs"/>
          <w:rtl/>
        </w:rPr>
        <w:lastRenderedPageBreak/>
        <w:t>لوحات المتابعة</w:t>
      </w:r>
    </w:p>
    <w:p w14:paraId="056978F3" w14:textId="410AC633" w:rsidR="006E06D9" w:rsidRPr="005D03BF" w:rsidRDefault="006E06D9" w:rsidP="000762C1">
      <w:pPr>
        <w:rPr>
          <w:rStyle w:val="eop"/>
          <w:rFonts w:ascii="Calibri" w:hAnsi="Calibri" w:cs="Calibri"/>
          <w:color w:val="000000"/>
          <w:shd w:val="clear" w:color="auto" w:fill="FFFFFF"/>
          <w:rtl/>
        </w:rPr>
      </w:pPr>
      <w:r w:rsidRPr="005D03BF">
        <w:rPr>
          <w:rStyle w:val="eop"/>
          <w:rFonts w:ascii="Calibri" w:hAnsi="Calibri" w:hint="cs"/>
          <w:color w:val="000000"/>
          <w:shd w:val="clear" w:color="auto" w:fill="FFFFFF"/>
          <w:rtl/>
        </w:rPr>
        <w:t>يقتصر استخدام الفريق للوحات المتابعة على رصد معلومات صحائف وقائع الفريق وتحديثها (على الرغم من أنه يمكن القيام بذلك على تطبيق الهاتف المحمول)</w:t>
      </w:r>
    </w:p>
    <w:p w14:paraId="7E0F3EC0" w14:textId="57676793" w:rsidR="001E367A" w:rsidRPr="005D03BF" w:rsidRDefault="00740B45" w:rsidP="004440CD">
      <w:pPr>
        <w:rPr>
          <w:rStyle w:val="eop"/>
          <w:rFonts w:ascii="Calibri" w:hAnsi="Calibri" w:cs="Calibri"/>
          <w:color w:val="000000"/>
          <w:shd w:val="clear" w:color="auto" w:fill="FFFFFF"/>
          <w:rtl/>
        </w:rPr>
      </w:pPr>
      <w:r w:rsidRPr="005D03BF">
        <w:rPr>
          <w:rStyle w:val="eop"/>
          <w:rFonts w:ascii="Calibri" w:hAnsi="Calibri" w:hint="cs"/>
          <w:color w:val="000000"/>
          <w:shd w:val="clear" w:color="auto" w:fill="FFFFFF"/>
          <w:rtl/>
        </w:rPr>
        <w:t>يتم تغطية لوحات المتابعة بالتفصيل في دليل العمليات الميدانية لخلية تنسيق البحث والإنقاذ في المناطق الحضرية.</w:t>
      </w:r>
    </w:p>
    <w:p w14:paraId="34FD6797" w14:textId="3EADA5A1" w:rsidR="003C32DD" w:rsidRPr="005D03BF" w:rsidRDefault="003C32DD" w:rsidP="004440CD">
      <w:pPr>
        <w:rPr>
          <w:rStyle w:val="eop"/>
          <w:rFonts w:ascii="Calibri" w:hAnsi="Calibri" w:cs="Calibri"/>
          <w:color w:val="000000"/>
          <w:shd w:val="clear" w:color="auto" w:fill="FFFFFF"/>
          <w:rtl/>
        </w:rPr>
      </w:pPr>
      <w:r w:rsidRPr="005D03BF">
        <w:rPr>
          <w:rStyle w:val="eop"/>
          <w:rFonts w:ascii="Calibri" w:hAnsi="Calibri" w:hint="cs"/>
          <w:color w:val="000000"/>
          <w:shd w:val="clear" w:color="auto" w:fill="FFFFFF"/>
          <w:rtl/>
        </w:rPr>
        <w:t>لا يمكن سوى لعمليات تسجيل دخول خلية تنسيق البحث والإنقاذ في المناطق الحضرية إكمال وظائف الإجراءات في لوحات المتابعة.</w:t>
      </w:r>
    </w:p>
    <w:p w14:paraId="12D03794" w14:textId="624AD08B" w:rsidR="004440CD" w:rsidRPr="005D03BF" w:rsidRDefault="00740B45" w:rsidP="00A07A53">
      <w:pPr>
        <w:rPr>
          <w:rtl/>
        </w:rPr>
      </w:pPr>
      <w:r w:rsidRPr="005D03BF">
        <w:rPr>
          <w:rStyle w:val="eop"/>
          <w:rFonts w:ascii="Calibri" w:hAnsi="Calibri" w:hint="cs"/>
          <w:color w:val="000000"/>
          <w:shd w:val="clear" w:color="auto" w:fill="FFFFFF"/>
          <w:rtl/>
        </w:rPr>
        <w:t>يتم شرح لوحات المتابعة بإيجاز أدناه.</w:t>
      </w:r>
    </w:p>
    <w:p w14:paraId="09C619CB" w14:textId="14CCE094" w:rsidR="0075569A" w:rsidRPr="005D03BF" w:rsidRDefault="0075569A" w:rsidP="00A07A53">
      <w:pPr>
        <w:pStyle w:val="Heading3"/>
        <w:rPr>
          <w:bCs/>
          <w:rtl/>
        </w:rPr>
      </w:pPr>
      <w:r w:rsidRPr="005D03BF">
        <w:rPr>
          <w:rFonts w:hint="cs"/>
          <w:bCs/>
          <w:rtl/>
        </w:rPr>
        <w:t xml:space="preserve">علامة التبويب </w:t>
      </w:r>
      <w:r w:rsidRPr="005D03BF">
        <w:rPr>
          <w:bCs/>
        </w:rPr>
        <w:t>Summary</w:t>
      </w:r>
    </w:p>
    <w:p w14:paraId="4D9A6599" w14:textId="3D244822" w:rsidR="0075569A" w:rsidRPr="005D03BF" w:rsidRDefault="00F9222A" w:rsidP="0075470C">
      <w:pPr>
        <w:pStyle w:val="Heading1"/>
        <w:rPr>
          <w:rFonts w:eastAsiaTheme="minorHAnsi" w:hAnsi="Calibri" w:cstheme="minorBidi"/>
          <w:b w:val="0"/>
          <w:bCs w:val="0"/>
          <w:color w:val="000000" w:themeColor="text1"/>
          <w:kern w:val="24"/>
          <w:sz w:val="20"/>
          <w:szCs w:val="20"/>
          <w:rtl/>
        </w:rPr>
      </w:pPr>
      <w:r w:rsidRPr="005D03BF">
        <w:rPr>
          <w:rFonts w:hAnsi="Calibri" w:hint="cs"/>
          <w:b w:val="0"/>
          <w:bCs w:val="0"/>
          <w:noProof/>
          <w:color w:val="000000" w:themeColor="text1"/>
          <w:sz w:val="20"/>
          <w:szCs w:val="20"/>
          <w:rtl/>
        </w:rPr>
        <w:drawing>
          <wp:inline distT="0" distB="0" distL="0" distR="0" wp14:anchorId="4F918D6B" wp14:editId="5FE65E97">
            <wp:extent cx="6206490" cy="3538044"/>
            <wp:effectExtent l="0" t="0" r="381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6206490" cy="3538044"/>
                    </a:xfrm>
                    <a:prstGeom prst="rect">
                      <a:avLst/>
                    </a:prstGeom>
                    <a:noFill/>
                  </pic:spPr>
                </pic:pic>
              </a:graphicData>
            </a:graphic>
          </wp:inline>
        </w:drawing>
      </w:r>
    </w:p>
    <w:p w14:paraId="0C53DA34" w14:textId="411CFC93" w:rsidR="0075569A" w:rsidRPr="005D03BF" w:rsidRDefault="006D540E" w:rsidP="006D540E">
      <w:pPr>
        <w:pStyle w:val="FieldText"/>
        <w:rPr>
          <w:rtl/>
        </w:rPr>
      </w:pPr>
      <w:r w:rsidRPr="005D03BF">
        <w:rPr>
          <w:rFonts w:hint="cs"/>
          <w:rtl/>
        </w:rPr>
        <w:t xml:space="preserve">يتمثل الغرض من علامة التبويب </w:t>
      </w:r>
      <w:r w:rsidRPr="005D03BF">
        <w:t>summary</w:t>
      </w:r>
      <w:r w:rsidRPr="005D03BF">
        <w:rPr>
          <w:rFonts w:hint="cs"/>
          <w:rtl/>
        </w:rPr>
        <w:t xml:space="preserve"> في إظهار لمحة سريعة للوضع الحالي في رسم بياني واحد للمعلومات.</w:t>
      </w:r>
    </w:p>
    <w:p w14:paraId="04A47FA9" w14:textId="44D017BA" w:rsidR="00494BDA" w:rsidRPr="005D03BF" w:rsidRDefault="00494BDA" w:rsidP="00A365EE">
      <w:pPr>
        <w:pStyle w:val="FieldText"/>
        <w:numPr>
          <w:ilvl w:val="0"/>
          <w:numId w:val="29"/>
        </w:numPr>
        <w:rPr>
          <w:rtl/>
        </w:rPr>
      </w:pPr>
      <w:r w:rsidRPr="005D03BF">
        <w:rPr>
          <w:rFonts w:hint="cs"/>
          <w:rtl/>
        </w:rPr>
        <w:t>يوضح العمود الموجود على اليسار الوضع الحالي لمواقع العمل.</w:t>
      </w:r>
    </w:p>
    <w:p w14:paraId="57C8DA26" w14:textId="511B8AA2" w:rsidR="003E1DA0" w:rsidRPr="005D03BF" w:rsidRDefault="003E1DA0" w:rsidP="00A365EE">
      <w:pPr>
        <w:pStyle w:val="FieldText"/>
        <w:numPr>
          <w:ilvl w:val="0"/>
          <w:numId w:val="29"/>
        </w:numPr>
        <w:rPr>
          <w:rtl/>
        </w:rPr>
      </w:pPr>
      <w:r w:rsidRPr="005D03BF">
        <w:rPr>
          <w:rFonts w:hint="cs"/>
          <w:rtl/>
        </w:rPr>
        <w:t>يوضح هذا العرض الحالي أنه تم فرز 42 موقعًا من مواقع العمل، تم تخصيص 20 موقعًا منها، ولم يتم تخصيص 22 موقعًا منها بعد.</w:t>
      </w:r>
    </w:p>
    <w:p w14:paraId="7449ED71" w14:textId="054F0372" w:rsidR="00187F1F" w:rsidRPr="005D03BF" w:rsidRDefault="00187F1F" w:rsidP="00A365EE">
      <w:pPr>
        <w:pStyle w:val="FieldText"/>
        <w:numPr>
          <w:ilvl w:val="0"/>
          <w:numId w:val="29"/>
        </w:numPr>
        <w:rPr>
          <w:rtl/>
        </w:rPr>
      </w:pPr>
      <w:r w:rsidRPr="005D03BF">
        <w:rPr>
          <w:rFonts w:hint="cs"/>
          <w:rtl/>
        </w:rPr>
        <w:t>تأتي البيانات الجارية والمكتملة من مواقع العمل التي أرسلت تقريرًا واحدًا على الأقل عن موقع العمل، في حين تم ملء مواقع العمل المكتملة في الحقل المكتمل في نموذج موقع العمل.</w:t>
      </w:r>
    </w:p>
    <w:p w14:paraId="0554007F" w14:textId="387703D6" w:rsidR="00606925" w:rsidRPr="005D03BF" w:rsidRDefault="00606925" w:rsidP="00A365EE">
      <w:pPr>
        <w:pStyle w:val="FieldText"/>
        <w:numPr>
          <w:ilvl w:val="0"/>
          <w:numId w:val="29"/>
        </w:numPr>
        <w:rPr>
          <w:rtl/>
        </w:rPr>
      </w:pPr>
      <w:r w:rsidRPr="005D03BF">
        <w:rPr>
          <w:rFonts w:hint="cs"/>
          <w:rtl/>
        </w:rPr>
        <w:t>يوضح الرسم البياني الشريطي نسبة مئوية للمناطق المخصصة مقابل المناطق غير المخصصة</w:t>
      </w:r>
    </w:p>
    <w:p w14:paraId="16047409" w14:textId="5C2DFBAE" w:rsidR="00606925" w:rsidRPr="005D03BF" w:rsidRDefault="00606925" w:rsidP="00A365EE">
      <w:pPr>
        <w:pStyle w:val="FieldText"/>
        <w:numPr>
          <w:ilvl w:val="0"/>
          <w:numId w:val="29"/>
        </w:numPr>
        <w:rPr>
          <w:rtl/>
        </w:rPr>
      </w:pPr>
      <w:r w:rsidRPr="005D03BF">
        <w:rPr>
          <w:rFonts w:hint="cs"/>
          <w:rtl/>
        </w:rPr>
        <w:t>يوضح الرسم البياني شبه الدائري عدد مواقع العمل المخصصة (العدد النهائي (20)) مقابل العدد المكتمل (7).</w:t>
      </w:r>
    </w:p>
    <w:p w14:paraId="3D5A9116" w14:textId="37B9FA8F" w:rsidR="00D319DF" w:rsidRPr="005D03BF" w:rsidRDefault="00D319DF" w:rsidP="00A365EE">
      <w:pPr>
        <w:pStyle w:val="FieldText"/>
        <w:numPr>
          <w:ilvl w:val="0"/>
          <w:numId w:val="29"/>
        </w:numPr>
        <w:rPr>
          <w:rtl/>
        </w:rPr>
      </w:pPr>
      <w:r w:rsidRPr="005D03BF">
        <w:rPr>
          <w:rFonts w:hint="cs"/>
          <w:rtl/>
        </w:rPr>
        <w:t>تبين المعلومات عن الضحايا ما يلي:</w:t>
      </w:r>
    </w:p>
    <w:p w14:paraId="1DEED807" w14:textId="2A801093" w:rsidR="00BA2FD3" w:rsidRPr="005D03BF" w:rsidRDefault="007077E2" w:rsidP="00BA2FD3">
      <w:pPr>
        <w:pStyle w:val="FieldText"/>
        <w:numPr>
          <w:ilvl w:val="1"/>
          <w:numId w:val="29"/>
        </w:numPr>
        <w:rPr>
          <w:rtl/>
        </w:rPr>
      </w:pPr>
      <w:r w:rsidRPr="005D03BF">
        <w:rPr>
          <w:rFonts w:hint="cs"/>
          <w:rtl/>
        </w:rPr>
        <w:t>الأحياء (تم إكمال الإنقاذ) عدد عمليات إنقاذ الأحياء المكتملة داخل نظام الفريق الاستشاري الدولي للبحث والإنقاذ</w:t>
      </w:r>
    </w:p>
    <w:p w14:paraId="50FB9E76" w14:textId="0D2B14A9" w:rsidR="00B75F56" w:rsidRPr="005D03BF" w:rsidRDefault="004C1DC6" w:rsidP="00BA2FD3">
      <w:pPr>
        <w:pStyle w:val="FieldText"/>
        <w:numPr>
          <w:ilvl w:val="1"/>
          <w:numId w:val="29"/>
        </w:numPr>
        <w:rPr>
          <w:rtl/>
        </w:rPr>
      </w:pPr>
      <w:r w:rsidRPr="005D03BF">
        <w:rPr>
          <w:rFonts w:hint="cs"/>
          <w:rtl/>
        </w:rPr>
        <w:t>الأحياء (الإنقاذ قيد التقدم) لا يزال عدد عمليات إنقاذ الأحياء المؤكدين قيد التقدم</w:t>
      </w:r>
    </w:p>
    <w:p w14:paraId="2D3CC167" w14:textId="06CFEABD" w:rsidR="004C1DC6" w:rsidRPr="005D03BF" w:rsidRDefault="00C77350" w:rsidP="00BA2FD3">
      <w:pPr>
        <w:pStyle w:val="FieldText"/>
        <w:numPr>
          <w:ilvl w:val="1"/>
          <w:numId w:val="29"/>
        </w:numPr>
        <w:rPr>
          <w:rtl/>
        </w:rPr>
      </w:pPr>
      <w:r w:rsidRPr="005D03BF">
        <w:rPr>
          <w:rFonts w:hint="cs"/>
          <w:rtl/>
        </w:rPr>
        <w:t>المتوفون (الذين تم انتشالهم):</w:t>
      </w:r>
      <w:r w:rsidRPr="005D03BF">
        <w:rPr>
          <w:rtl/>
        </w:rPr>
        <w:t xml:space="preserve"> </w:t>
      </w:r>
      <w:r w:rsidRPr="005D03BF">
        <w:rPr>
          <w:rFonts w:hint="cs"/>
          <w:rtl/>
        </w:rPr>
        <w:t>الجثث التي تم انتشالها</w:t>
      </w:r>
    </w:p>
    <w:p w14:paraId="7C9F1240" w14:textId="7A9D4897" w:rsidR="00C77350" w:rsidRPr="005D03BF" w:rsidRDefault="00C77350" w:rsidP="00BA2FD3">
      <w:pPr>
        <w:pStyle w:val="FieldText"/>
        <w:numPr>
          <w:ilvl w:val="1"/>
          <w:numId w:val="29"/>
        </w:numPr>
        <w:rPr>
          <w:rtl/>
        </w:rPr>
      </w:pPr>
      <w:r w:rsidRPr="005D03BF">
        <w:rPr>
          <w:rFonts w:hint="cs"/>
          <w:rtl/>
        </w:rPr>
        <w:t>المفقودين في مواقع العمل:</w:t>
      </w:r>
      <w:r w:rsidRPr="005D03BF">
        <w:rPr>
          <w:rtl/>
        </w:rPr>
        <w:t xml:space="preserve"> </w:t>
      </w:r>
      <w:r w:rsidRPr="005D03BF">
        <w:rPr>
          <w:rFonts w:hint="cs"/>
          <w:rtl/>
        </w:rPr>
        <w:t>يعكس هذا الرقم فقط عدد الأشخاص المفقودين غير المؤكدين من نماذج فرز الفريق الاستشاري الدولي للبحث والإنقاذ وقد يختلف عن عدد المفقودين في الوكالة المحلية لإدارة الطوارئ.</w:t>
      </w:r>
    </w:p>
    <w:p w14:paraId="7EF6C768" w14:textId="7E3C5ED7" w:rsidR="005602B8" w:rsidRPr="005D03BF" w:rsidRDefault="005602B8" w:rsidP="005602B8">
      <w:pPr>
        <w:pStyle w:val="FieldText"/>
        <w:numPr>
          <w:ilvl w:val="0"/>
          <w:numId w:val="29"/>
        </w:numPr>
        <w:rPr>
          <w:rtl/>
        </w:rPr>
      </w:pPr>
      <w:r w:rsidRPr="005D03BF">
        <w:rPr>
          <w:rFonts w:hint="cs"/>
          <w:rtl/>
        </w:rPr>
        <w:t>تعد علامة التبويب هذه مخصصة للاستخدام في المقام الأول في الوكالة المحلية لإدارة الطوارئ والاجتماعات الأخرى حيث يلزم تقديم ملخص للمعلومات وليس تفاصيل أو إجراءات لأنشطة خلية تنسيق البحث والإنقاذ في المناطق الحضرية الأخرى.</w:t>
      </w:r>
    </w:p>
    <w:p w14:paraId="6D0F6CEB" w14:textId="03D2554E" w:rsidR="003676C8" w:rsidRPr="005D03BF" w:rsidRDefault="003676C8" w:rsidP="003676C8">
      <w:pPr>
        <w:pStyle w:val="FieldText"/>
      </w:pPr>
    </w:p>
    <w:p w14:paraId="45341715" w14:textId="1BAF7C28" w:rsidR="002A6890" w:rsidRPr="005D03BF" w:rsidRDefault="00223BA2" w:rsidP="00E75D0F">
      <w:pPr>
        <w:pStyle w:val="Heading3"/>
        <w:rPr>
          <w:bCs/>
          <w:rtl/>
        </w:rPr>
      </w:pPr>
      <w:r w:rsidRPr="005D03BF">
        <w:rPr>
          <w:rFonts w:hint="cs"/>
          <w:bCs/>
          <w:rtl/>
        </w:rPr>
        <w:lastRenderedPageBreak/>
        <w:t xml:space="preserve">علامة التبويب </w:t>
      </w:r>
      <w:r w:rsidRPr="005D03BF">
        <w:rPr>
          <w:bCs/>
        </w:rPr>
        <w:t>RDC/TEAM</w:t>
      </w:r>
    </w:p>
    <w:p w14:paraId="48DFF79A" w14:textId="4C559655" w:rsidR="007B62A4" w:rsidRPr="005D03BF" w:rsidRDefault="00E009FD" w:rsidP="007B62A4">
      <w:pPr>
        <w:rPr>
          <w:rtl/>
        </w:rPr>
      </w:pPr>
      <w:r w:rsidRPr="005D03BF">
        <w:rPr>
          <w:rFonts w:hint="cs"/>
          <w:noProof/>
          <w:rtl/>
        </w:rPr>
        <w:drawing>
          <wp:inline distT="0" distB="0" distL="0" distR="0" wp14:anchorId="0A7527E7" wp14:editId="4549C15F">
            <wp:extent cx="6120130" cy="341421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3414215"/>
                    </a:xfrm>
                    <a:prstGeom prst="rect">
                      <a:avLst/>
                    </a:prstGeom>
                  </pic:spPr>
                </pic:pic>
              </a:graphicData>
            </a:graphic>
          </wp:inline>
        </w:drawing>
      </w:r>
    </w:p>
    <w:p w14:paraId="26521BED" w14:textId="3706206D" w:rsidR="007B62A4" w:rsidRPr="005D03BF" w:rsidRDefault="007B62A4" w:rsidP="007B62A4"/>
    <w:p w14:paraId="0116BA76" w14:textId="3C6D4C81" w:rsidR="007B62A4" w:rsidRPr="005D03BF" w:rsidRDefault="007B56B3" w:rsidP="007B62A4">
      <w:pPr>
        <w:rPr>
          <w:rtl/>
        </w:rPr>
      </w:pPr>
      <w:r w:rsidRPr="005D03BF">
        <w:rPr>
          <w:rFonts w:hint="cs"/>
          <w:rtl/>
        </w:rPr>
        <w:t xml:space="preserve">يتولى مركز الاستقبال/ المغادرة عادةً إدارة علامة التبويب </w:t>
      </w:r>
      <w:r w:rsidRPr="005D03BF">
        <w:t>RDC /Team</w:t>
      </w:r>
      <w:r w:rsidRPr="005D03BF">
        <w:rPr>
          <w:rFonts w:hint="cs"/>
          <w:rtl/>
        </w:rPr>
        <w:t>، ولكن في بعض الحالات قد يكون هناك حاجة إلى خلية تنسيق البحث والإنقاذ في المناطق الحضرية لتحديث المعلومات حول الفرق.</w:t>
      </w:r>
    </w:p>
    <w:p w14:paraId="2AB0CB78" w14:textId="5ABA3ED7" w:rsidR="00A1274B" w:rsidRPr="005D03BF" w:rsidRDefault="00A60315" w:rsidP="007B62A4">
      <w:pPr>
        <w:rPr>
          <w:rtl/>
        </w:rPr>
      </w:pPr>
      <w:r w:rsidRPr="005D03BF">
        <w:rPr>
          <w:rFonts w:hint="cs"/>
          <w:rtl/>
        </w:rPr>
        <w:t>توضح علامة التبويب هذه ما يلي:</w:t>
      </w:r>
    </w:p>
    <w:p w14:paraId="632E05A1" w14:textId="77777777" w:rsidR="006D3CFE" w:rsidRPr="005D03BF" w:rsidRDefault="006D3CFE" w:rsidP="006D3CFE">
      <w:pPr>
        <w:pStyle w:val="ListParagraph"/>
        <w:numPr>
          <w:ilvl w:val="0"/>
          <w:numId w:val="33"/>
        </w:numPr>
        <w:rPr>
          <w:rtl/>
        </w:rPr>
      </w:pPr>
      <w:r w:rsidRPr="005D03BF">
        <w:rPr>
          <w:rFonts w:hint="cs"/>
          <w:rtl/>
        </w:rPr>
        <w:t>الإجراء:</w:t>
      </w:r>
      <w:r w:rsidRPr="005D03BF">
        <w:rPr>
          <w:rtl/>
        </w:rPr>
        <w:t xml:space="preserve"> </w:t>
      </w:r>
      <w:r w:rsidRPr="005D03BF">
        <w:rPr>
          <w:rFonts w:hint="cs"/>
          <w:rtl/>
        </w:rPr>
        <w:t>القدرة على تغيير الحالة وتحديث صحيفة وقائع الفريق</w:t>
      </w:r>
    </w:p>
    <w:p w14:paraId="03E5FE5C" w14:textId="77777777" w:rsidR="006D3CFE" w:rsidRPr="005D03BF" w:rsidRDefault="006D3CFE" w:rsidP="006D3CFE">
      <w:pPr>
        <w:pStyle w:val="ListParagraph"/>
        <w:numPr>
          <w:ilvl w:val="0"/>
          <w:numId w:val="33"/>
        </w:numPr>
        <w:rPr>
          <w:rtl/>
        </w:rPr>
      </w:pPr>
      <w:r w:rsidRPr="005D03BF">
        <w:rPr>
          <w:rFonts w:hint="cs"/>
          <w:rtl/>
        </w:rPr>
        <w:t>معلومات عن القدرات:</w:t>
      </w:r>
      <w:r w:rsidRPr="005D03BF">
        <w:rPr>
          <w:rtl/>
        </w:rPr>
        <w:t xml:space="preserve"> </w:t>
      </w:r>
      <w:r w:rsidRPr="005D03BF">
        <w:rPr>
          <w:rFonts w:hint="cs"/>
          <w:rtl/>
        </w:rPr>
        <w:t>معلومات حول قدرات الفرق وما هو متوفر لخلية تنسيق البحث والإنقاذ في المناطق الحضرية</w:t>
      </w:r>
    </w:p>
    <w:p w14:paraId="6108F074" w14:textId="77777777" w:rsidR="00682A3A" w:rsidRPr="005D03BF" w:rsidRDefault="006D3CFE" w:rsidP="00682A3A">
      <w:pPr>
        <w:pStyle w:val="ListParagraph"/>
        <w:numPr>
          <w:ilvl w:val="0"/>
          <w:numId w:val="33"/>
        </w:numPr>
        <w:rPr>
          <w:rtl/>
        </w:rPr>
      </w:pPr>
      <w:r w:rsidRPr="005D03BF">
        <w:rPr>
          <w:rFonts w:hint="cs"/>
          <w:rtl/>
        </w:rPr>
        <w:t>التسريح:</w:t>
      </w:r>
      <w:r w:rsidRPr="005D03BF">
        <w:rPr>
          <w:rtl/>
        </w:rPr>
        <w:t xml:space="preserve"> </w:t>
      </w:r>
      <w:r w:rsidRPr="005D03BF">
        <w:rPr>
          <w:rFonts w:hint="cs"/>
          <w:rtl/>
        </w:rPr>
        <w:t>التسريح:</w:t>
      </w:r>
      <w:r w:rsidRPr="005D03BF">
        <w:rPr>
          <w:rtl/>
        </w:rPr>
        <w:t xml:space="preserve"> </w:t>
      </w:r>
      <w:r w:rsidRPr="005D03BF">
        <w:rPr>
          <w:rFonts w:hint="cs"/>
          <w:rtl/>
        </w:rPr>
        <w:t>تفاصيل تسريح الفريق من صحيفة وقائع الفريق/ التسريح</w:t>
      </w:r>
    </w:p>
    <w:p w14:paraId="63FE2755" w14:textId="5C9957A2" w:rsidR="00484C1F" w:rsidRPr="005D03BF" w:rsidRDefault="00484C1F" w:rsidP="006D3CFE">
      <w:pPr>
        <w:pStyle w:val="ListParagraph"/>
        <w:numPr>
          <w:ilvl w:val="0"/>
          <w:numId w:val="33"/>
        </w:numPr>
        <w:rPr>
          <w:rtl/>
        </w:rPr>
      </w:pPr>
      <w:r w:rsidRPr="005D03BF">
        <w:rPr>
          <w:rFonts w:hint="cs"/>
          <w:rtl/>
        </w:rPr>
        <w:t>معلومات عن الفريق:</w:t>
      </w:r>
      <w:r w:rsidRPr="005D03BF">
        <w:rPr>
          <w:rtl/>
        </w:rPr>
        <w:t xml:space="preserve"> </w:t>
      </w:r>
      <w:r w:rsidRPr="005D03BF">
        <w:rPr>
          <w:rFonts w:hint="cs"/>
          <w:rtl/>
        </w:rPr>
        <w:t>معلومات صحائف وقائع الفريق (تشمل موقع قاعدة العمليات عند إتاحته)</w:t>
      </w:r>
    </w:p>
    <w:p w14:paraId="481CB233" w14:textId="46A5DC38" w:rsidR="00A60315" w:rsidRPr="005D03BF" w:rsidRDefault="00A60315" w:rsidP="006D3CFE">
      <w:pPr>
        <w:pStyle w:val="ListParagraph"/>
        <w:numPr>
          <w:ilvl w:val="0"/>
          <w:numId w:val="33"/>
        </w:numPr>
        <w:rPr>
          <w:rtl/>
        </w:rPr>
      </w:pPr>
      <w:r w:rsidRPr="005D03BF">
        <w:rPr>
          <w:rFonts w:hint="cs"/>
          <w:rtl/>
        </w:rPr>
        <w:t>حالة "الاستجابة:</w:t>
      </w:r>
      <w:r w:rsidRPr="005D03BF">
        <w:rPr>
          <w:rtl/>
        </w:rPr>
        <w:t xml:space="preserve"> </w:t>
      </w:r>
      <w:r w:rsidRPr="005D03BF">
        <w:rPr>
          <w:rFonts w:hint="cs"/>
          <w:rtl/>
        </w:rPr>
        <w:t>عدد الفرق التي تقوم بالتعبئة وتقييم الطريق وعدد الفرق التي وصلت</w:t>
      </w:r>
    </w:p>
    <w:p w14:paraId="2E0AA67E" w14:textId="5E94641A" w:rsidR="00C40B02" w:rsidRPr="005D03BF" w:rsidRDefault="007900CC" w:rsidP="006D3CFE">
      <w:pPr>
        <w:pStyle w:val="ListParagraph"/>
        <w:numPr>
          <w:ilvl w:val="0"/>
          <w:numId w:val="33"/>
        </w:numPr>
        <w:rPr>
          <w:rtl/>
        </w:rPr>
      </w:pPr>
      <w:r w:rsidRPr="005D03BF">
        <w:rPr>
          <w:rFonts w:hint="cs"/>
          <w:rtl/>
        </w:rPr>
        <w:t>الوقت المتوقع للوصول والتسريح:</w:t>
      </w:r>
      <w:r w:rsidRPr="005D03BF">
        <w:rPr>
          <w:rtl/>
        </w:rPr>
        <w:t xml:space="preserve"> </w:t>
      </w:r>
      <w:r w:rsidRPr="005D03BF">
        <w:rPr>
          <w:rFonts w:hint="cs"/>
          <w:rtl/>
        </w:rPr>
        <w:t>يعرض الجداول الزمنية للوقت المتوقع لوصول الفرق وتسريحها بيانيًا</w:t>
      </w:r>
    </w:p>
    <w:p w14:paraId="16E36A9A" w14:textId="0E7EE448" w:rsidR="00E26D52" w:rsidRPr="005D03BF" w:rsidRDefault="00E26D52" w:rsidP="006D3CFE">
      <w:pPr>
        <w:pStyle w:val="ListParagraph"/>
        <w:numPr>
          <w:ilvl w:val="0"/>
          <w:numId w:val="33"/>
        </w:numPr>
        <w:rPr>
          <w:rtl/>
        </w:rPr>
      </w:pPr>
      <w:r w:rsidRPr="005D03BF">
        <w:rPr>
          <w:rFonts w:hint="cs"/>
          <w:rtl/>
        </w:rPr>
        <w:t>معلومات عن الخريطة:</w:t>
      </w:r>
      <w:r w:rsidRPr="005D03BF">
        <w:rPr>
          <w:rtl/>
        </w:rPr>
        <w:t xml:space="preserve"> </w:t>
      </w:r>
      <w:r w:rsidRPr="005D03BF">
        <w:rPr>
          <w:rFonts w:hint="cs"/>
          <w:rtl/>
        </w:rPr>
        <w:t>توضح المنطقة المحلية والقطاعات ومواقع قاعدة العمليات للفريق</w:t>
      </w:r>
    </w:p>
    <w:p w14:paraId="350851B5" w14:textId="1C3B349F" w:rsidR="0036079C" w:rsidRPr="005D03BF" w:rsidRDefault="0036079C" w:rsidP="006D3CFE">
      <w:pPr>
        <w:pStyle w:val="ListParagraph"/>
        <w:numPr>
          <w:ilvl w:val="0"/>
          <w:numId w:val="33"/>
        </w:numPr>
        <w:rPr>
          <w:rtl/>
        </w:rPr>
      </w:pPr>
      <w:r w:rsidRPr="005D03BF">
        <w:rPr>
          <w:rFonts w:hint="cs"/>
          <w:rtl/>
        </w:rPr>
        <w:t>معلومات عن قاعدة العمليات:</w:t>
      </w:r>
      <w:r w:rsidRPr="005D03BF">
        <w:rPr>
          <w:rtl/>
        </w:rPr>
        <w:t xml:space="preserve"> </w:t>
      </w:r>
      <w:r w:rsidRPr="005D03BF">
        <w:rPr>
          <w:rFonts w:hint="cs"/>
          <w:rtl/>
        </w:rPr>
        <w:t>توضح مواقع قاعدة العمليات</w:t>
      </w:r>
    </w:p>
    <w:p w14:paraId="6A1B936E" w14:textId="43405AAD" w:rsidR="00DD68BB" w:rsidRPr="005D03BF" w:rsidRDefault="00DD68BB" w:rsidP="006D3CFE">
      <w:pPr>
        <w:pStyle w:val="ListParagraph"/>
        <w:numPr>
          <w:ilvl w:val="0"/>
          <w:numId w:val="33"/>
        </w:numPr>
        <w:rPr>
          <w:rtl/>
        </w:rPr>
      </w:pPr>
      <w:r w:rsidRPr="005D03BF">
        <w:rPr>
          <w:rFonts w:hint="cs"/>
          <w:rtl/>
        </w:rPr>
        <w:t>التصنيف:</w:t>
      </w:r>
      <w:r w:rsidRPr="005D03BF">
        <w:rPr>
          <w:rtl/>
        </w:rPr>
        <w:t xml:space="preserve"> </w:t>
      </w:r>
      <w:r w:rsidRPr="005D03BF">
        <w:rPr>
          <w:rFonts w:hint="cs"/>
          <w:rtl/>
        </w:rPr>
        <w:t>فرق التصنيف حسب النوع والأرقام</w:t>
      </w:r>
    </w:p>
    <w:p w14:paraId="2CEB247D" w14:textId="0A28C293" w:rsidR="00896A18" w:rsidRPr="005D03BF" w:rsidRDefault="00896A18" w:rsidP="00896A18">
      <w:pPr>
        <w:rPr>
          <w:rtl/>
        </w:rPr>
      </w:pPr>
      <w:r w:rsidRPr="005D03BF">
        <w:rPr>
          <w:rFonts w:hint="cs"/>
          <w:rtl/>
        </w:rPr>
        <w:t>تتمثل الوظيفة الرئيسية لمركز الاستقبال والمغادرة/ خلية تنسيق البحث والإنقاذ في المناطق الحضرية في علامة التبويب هذه في التأكد من أن الفرق تقوم بتحديث حالة استجابتها وأيضًا ضمان إدخالها لموقع قاعدة العمليات في النظام فور إتاحته.</w:t>
      </w:r>
    </w:p>
    <w:p w14:paraId="58BD4A9B" w14:textId="70E407E7" w:rsidR="0005146E" w:rsidRPr="005D03BF" w:rsidRDefault="0005146E" w:rsidP="00896A18"/>
    <w:p w14:paraId="771022D3" w14:textId="5B127EE0" w:rsidR="0005146E" w:rsidRPr="005D03BF" w:rsidRDefault="0005146E" w:rsidP="00896A18">
      <w:pPr>
        <w:rPr>
          <w:rtl/>
        </w:rPr>
      </w:pPr>
      <w:r w:rsidRPr="005D03BF">
        <w:rPr>
          <w:rFonts w:hint="cs"/>
          <w:rtl/>
        </w:rPr>
        <w:t>يتم إنشاء الجداول الزمنية للوقت المتوقع للوصول والتسريح بناءً على المعلومات الموجودة في صحيفة وقائع الفريق ونموذج التسريح، وكذلك المعلومات الواردة في قسم التسريح.</w:t>
      </w:r>
    </w:p>
    <w:p w14:paraId="6F9A4FC8" w14:textId="0DF3A7E4" w:rsidR="00F53637" w:rsidRPr="005D03BF" w:rsidRDefault="00F53637" w:rsidP="00896A18"/>
    <w:p w14:paraId="66819059" w14:textId="17B1FA3D" w:rsidR="0075470C" w:rsidRDefault="006510EB" w:rsidP="009C2429">
      <w:pPr>
        <w:pStyle w:val="Heading3"/>
        <w:rPr>
          <w:bCs/>
        </w:rPr>
      </w:pPr>
      <w:r w:rsidRPr="005D03BF">
        <w:rPr>
          <w:rFonts w:hint="cs"/>
          <w:bCs/>
          <w:rtl/>
        </w:rPr>
        <w:lastRenderedPageBreak/>
        <w:t>تعديل حالة الفريق (مركز الاستقبال/ المغادرة)</w:t>
      </w:r>
    </w:p>
    <w:p w14:paraId="21D9B819" w14:textId="7EAAE9C0" w:rsidR="00250A3E" w:rsidRPr="00250A3E" w:rsidRDefault="00250A3E" w:rsidP="00250A3E">
      <w:pPr>
        <w:rPr>
          <w:rtl/>
        </w:rPr>
      </w:pPr>
      <w:r>
        <w:rPr>
          <w:noProof/>
          <w:rtl/>
          <w:lang w:val="ar-EG"/>
        </w:rPr>
        <w:drawing>
          <wp:inline distT="0" distB="0" distL="0" distR="0" wp14:anchorId="7DD65AEA" wp14:editId="128630BD">
            <wp:extent cx="6068580" cy="7406655"/>
            <wp:effectExtent l="0" t="0" r="889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068580" cy="7406655"/>
                    </a:xfrm>
                    <a:prstGeom prst="rect">
                      <a:avLst/>
                    </a:prstGeom>
                  </pic:spPr>
                </pic:pic>
              </a:graphicData>
            </a:graphic>
          </wp:inline>
        </w:drawing>
      </w:r>
    </w:p>
    <w:p w14:paraId="6104F4B1" w14:textId="5A533337" w:rsidR="00216AEB" w:rsidRPr="005D03BF" w:rsidRDefault="000F2554" w:rsidP="005522E2">
      <w:pPr>
        <w:pStyle w:val="Heading3"/>
        <w:rPr>
          <w:bCs/>
          <w:rtl/>
        </w:rPr>
      </w:pPr>
      <w:r w:rsidRPr="005D03BF">
        <w:rPr>
          <w:rFonts w:hint="cs"/>
          <w:bCs/>
          <w:rtl/>
        </w:rPr>
        <w:lastRenderedPageBreak/>
        <w:t xml:space="preserve">علامة التبويب </w:t>
      </w:r>
      <w:r w:rsidRPr="005D03BF">
        <w:rPr>
          <w:bCs/>
        </w:rPr>
        <w:t>Triage</w:t>
      </w:r>
    </w:p>
    <w:p w14:paraId="44E0B4C6" w14:textId="21AC35F3" w:rsidR="00D0023B" w:rsidRPr="005D03BF" w:rsidRDefault="00C80C7C" w:rsidP="00D0023B">
      <w:pPr>
        <w:rPr>
          <w:rtl/>
        </w:rPr>
      </w:pPr>
      <w:r w:rsidRPr="005D03BF">
        <w:rPr>
          <w:rFonts w:hint="cs"/>
          <w:noProof/>
          <w:rtl/>
        </w:rPr>
        <w:drawing>
          <wp:inline distT="0" distB="0" distL="0" distR="0" wp14:anchorId="669E73BB" wp14:editId="4C3807A8">
            <wp:extent cx="6120130" cy="414180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130" cy="4141807"/>
                    </a:xfrm>
                    <a:prstGeom prst="rect">
                      <a:avLst/>
                    </a:prstGeom>
                  </pic:spPr>
                </pic:pic>
              </a:graphicData>
            </a:graphic>
          </wp:inline>
        </w:drawing>
      </w:r>
    </w:p>
    <w:p w14:paraId="334E37BD" w14:textId="62C9A1C3" w:rsidR="00216AEB" w:rsidRPr="005D03BF" w:rsidRDefault="00DB0712" w:rsidP="00216AEB">
      <w:pPr>
        <w:rPr>
          <w:rtl/>
        </w:rPr>
      </w:pPr>
      <w:r w:rsidRPr="005D03BF">
        <w:rPr>
          <w:rFonts w:hint="cs"/>
          <w:rtl/>
        </w:rPr>
        <w:t xml:space="preserve">يمكن اعتبار علامة التبويب </w:t>
      </w:r>
      <w:r w:rsidRPr="005D03BF">
        <w:rPr>
          <w:b/>
          <w:bCs/>
        </w:rPr>
        <w:t>TRIAGE</w:t>
      </w:r>
      <w:r w:rsidRPr="005D03BF">
        <w:rPr>
          <w:rFonts w:hint="cs"/>
          <w:rtl/>
        </w:rPr>
        <w:t xml:space="preserve"> أنها تشكّل أهم شاشة عرض للمعلومات، حيث إن هذا هو المكان الذي سيعطي فيه موظفو خلية تنسيق البحث والإنقاذ في المناطق الحضرية الأولوية للفرق وتخصيصها في مواقع العمل.</w:t>
      </w:r>
    </w:p>
    <w:p w14:paraId="56C34A47" w14:textId="721FD244" w:rsidR="009E135D" w:rsidRPr="005D03BF" w:rsidRDefault="009E135D" w:rsidP="00216AEB">
      <w:pPr>
        <w:rPr>
          <w:rtl/>
        </w:rPr>
      </w:pPr>
      <w:r w:rsidRPr="005D03BF">
        <w:rPr>
          <w:rFonts w:hint="cs"/>
          <w:rtl/>
        </w:rPr>
        <w:t>توفر الشاشة مجموعة من المعلومات تمد موظفي خلية تنسيق البحث والإنقاذ في المناطق الحضرية بالمعلومات اللازمة كي يتسنى لهم تخصيص الفرق المناسبة لموقع عمل ذي أولوية.</w:t>
      </w:r>
      <w:r w:rsidRPr="005D03BF">
        <w:rPr>
          <w:rtl/>
        </w:rPr>
        <w:t xml:space="preserve"> </w:t>
      </w:r>
    </w:p>
    <w:p w14:paraId="26C37E1D" w14:textId="068886BD" w:rsidR="00216AEB" w:rsidRPr="005D03BF" w:rsidRDefault="004B2201" w:rsidP="00216AEB">
      <w:pPr>
        <w:rPr>
          <w:rtl/>
        </w:rPr>
      </w:pPr>
      <w:r w:rsidRPr="005D03BF">
        <w:rPr>
          <w:rFonts w:hint="cs"/>
          <w:rtl/>
        </w:rPr>
        <w:t>تُعطي مواقع العمل التي سيتم تخصيصها للقسم (3) الأولوية لمواقع العمل (الأشخاص المفقودين المؤكدين وفئة الفرز) وتضع موقع العمل الذي يتسم بأعلى فرصة نجاح وقيمة على رأس القائمة،</w:t>
      </w:r>
      <w:r w:rsidRPr="005D03BF">
        <w:rPr>
          <w:rtl/>
        </w:rPr>
        <w:t xml:space="preserve"> </w:t>
      </w:r>
      <w:r w:rsidRPr="005D03BF">
        <w:rPr>
          <w:rFonts w:hint="cs"/>
          <w:rtl/>
        </w:rPr>
        <w:t>يمكن لموظفي خلية تنسيق البحث والإنقاذ في المناطق الحضرية استخدام هذا النظام ثم دمجه مع عوامل أخرى معروفة لتخصيص الفريق الأنسب لموقع العمل.</w:t>
      </w:r>
    </w:p>
    <w:p w14:paraId="3EA5AD2B" w14:textId="46FC5517" w:rsidR="00320DF4" w:rsidRPr="005D03BF" w:rsidRDefault="00D454E8" w:rsidP="00216AEB">
      <w:pPr>
        <w:rPr>
          <w:rtl/>
        </w:rPr>
      </w:pPr>
      <w:r w:rsidRPr="005D03BF">
        <w:rPr>
          <w:rFonts w:hint="cs"/>
          <w:rtl/>
        </w:rPr>
        <w:t xml:space="preserve">يوفر النظام رابط إسناد المهام "تخصيص موقع عمل" لفتح نموذج </w:t>
      </w:r>
      <w:r w:rsidRPr="005D03BF">
        <w:t>Suvery123</w:t>
      </w:r>
      <w:r w:rsidRPr="005D03BF">
        <w:rPr>
          <w:rFonts w:hint="cs"/>
          <w:rtl/>
        </w:rPr>
        <w:t xml:space="preserve"> على الويب يسمح لموظفي خلية تنسيق البحث والإنقاذ في المناطق الحضرية بتخصيص أحد الفرق في موقع عمل معين.</w:t>
      </w:r>
      <w:r w:rsidRPr="005D03BF">
        <w:rPr>
          <w:rtl/>
        </w:rPr>
        <w:t xml:space="preserve"> </w:t>
      </w:r>
      <w:r w:rsidRPr="005D03BF">
        <w:rPr>
          <w:rFonts w:hint="cs"/>
          <w:rtl/>
        </w:rPr>
        <w:t xml:space="preserve">(تعمل هذه المعلومات على ملء "حزمة الإحاطة بالتكليف" مسبقًا، وهي متاحة أيضًا من خلال نموذج </w:t>
      </w:r>
      <w:r w:rsidRPr="005D03BF">
        <w:t>S123</w:t>
      </w:r>
      <w:r w:rsidRPr="005D03BF">
        <w:rPr>
          <w:rFonts w:hint="cs"/>
          <w:rtl/>
        </w:rPr>
        <w:t xml:space="preserve"> على الويب (راجع مركز الفريق الاستشاري الدولي للبحث والإنقاذ – </w:t>
      </w:r>
      <w:r w:rsidRPr="005D03BF">
        <w:rPr>
          <w:rFonts w:hint="cs"/>
          <w:i/>
          <w:iCs/>
          <w:color w:val="0070C0"/>
          <w:rtl/>
        </w:rPr>
        <w:t xml:space="preserve">مركز </w:t>
      </w:r>
      <w:r w:rsidRPr="005D03BF">
        <w:rPr>
          <w:i/>
          <w:iCs/>
          <w:color w:val="0070C0"/>
        </w:rPr>
        <w:t>Survey123</w:t>
      </w:r>
      <w:r w:rsidRPr="005D03BF">
        <w:rPr>
          <w:rtl/>
        </w:rPr>
        <w:t>)</w:t>
      </w:r>
    </w:p>
    <w:p w14:paraId="1B8A3034" w14:textId="10E90B69" w:rsidR="00E81602" w:rsidRPr="005D03BF" w:rsidRDefault="00E81602" w:rsidP="00216AEB">
      <w:pPr>
        <w:rPr>
          <w:rtl/>
        </w:rPr>
      </w:pPr>
      <w:r w:rsidRPr="005D03BF">
        <w:rPr>
          <w:rFonts w:hint="cs"/>
          <w:rtl/>
        </w:rPr>
        <w:t>تتضمن عملية نظام التنسيق والإدارة الخاص بالفريق الاستشاري الدولي للبحث والإنقاذ لتلقي نماذج الفرز من الفرق عملية ضمان الجودة القائمة على الفريق (2) تُظهر الشاشة عدد النماذج التي تنتظر إجراء ضمان الجودة وبعد ثلاث (3) ساعات يصبح الرقم كبيرًا وبارزًا،</w:t>
      </w:r>
      <w:r w:rsidRPr="005D03BF">
        <w:rPr>
          <w:rtl/>
        </w:rPr>
        <w:t xml:space="preserve"> </w:t>
      </w:r>
      <w:r w:rsidRPr="005D03BF">
        <w:rPr>
          <w:rFonts w:hint="cs"/>
          <w:rtl/>
        </w:rPr>
        <w:t>ويمكن لموظفي خلية تنسيق البحث والإنقاذ في المناطق الحضرية الولوج إلى نظام ضمان الجودة عبر علامة التبويب "</w:t>
      </w:r>
      <w:r w:rsidRPr="005D03BF">
        <w:t>Team QA TAB</w:t>
      </w:r>
      <w:r w:rsidRPr="005D03BF">
        <w:rPr>
          <w:rtl/>
        </w:rPr>
        <w:t>" (12</w:t>
      </w:r>
      <w:r w:rsidRPr="005D03BF">
        <w:rPr>
          <w:rFonts w:hint="cs"/>
          <w:rtl/>
        </w:rPr>
        <w:t>) وإكمال ضمان الجودة إذا لم تقم الفرق بذلك،</w:t>
      </w:r>
      <w:r w:rsidRPr="005D03BF">
        <w:rPr>
          <w:rtl/>
        </w:rPr>
        <w:t xml:space="preserve"> </w:t>
      </w:r>
      <w:r w:rsidRPr="005D03BF">
        <w:rPr>
          <w:rFonts w:hint="cs"/>
          <w:rtl/>
        </w:rPr>
        <w:t xml:space="preserve">ويمكن الوصول إلى هذا من </w:t>
      </w:r>
      <w:r w:rsidRPr="005D03BF">
        <w:rPr>
          <w:rFonts w:hint="cs"/>
          <w:b/>
          <w:bCs/>
          <w:rtl/>
        </w:rPr>
        <w:t>المركز</w:t>
      </w:r>
      <w:r w:rsidRPr="005D03BF">
        <w:rPr>
          <w:rFonts w:hint="cs"/>
          <w:rtl/>
        </w:rPr>
        <w:t xml:space="preserve"> عبر تطبيق ضمان الجودة لخلية تنسيق البحث والإنقاذ في المناطق الحضرية.</w:t>
      </w:r>
      <w:r w:rsidRPr="005D03BF">
        <w:rPr>
          <w:rtl/>
        </w:rPr>
        <w:t xml:space="preserve"> </w:t>
      </w:r>
      <w:r w:rsidRPr="005D03BF">
        <w:rPr>
          <w:rFonts w:hint="cs"/>
          <w:rtl/>
        </w:rPr>
        <w:t>(يتيح هذا الوصول إلى جميع وظائف ضمان الجودة.</w:t>
      </w:r>
    </w:p>
    <w:p w14:paraId="345F3021" w14:textId="1C8AA1AF" w:rsidR="00250A3E" w:rsidRDefault="00250A3E">
      <w:pPr>
        <w:bidi w:val="0"/>
        <w:spacing w:before="0" w:after="160" w:line="259" w:lineRule="auto"/>
        <w:jc w:val="left"/>
        <w:rPr>
          <w:b/>
          <w:bCs/>
          <w:rtl/>
        </w:rPr>
      </w:pPr>
      <w:r>
        <w:rPr>
          <w:b/>
          <w:bCs/>
          <w:rtl/>
        </w:rPr>
        <w:br w:type="page"/>
      </w:r>
    </w:p>
    <w:p w14:paraId="2D42B0C1" w14:textId="6D7A3EAB" w:rsidR="00A67851" w:rsidRPr="005D03BF" w:rsidRDefault="00A67851" w:rsidP="00216AEB">
      <w:pPr>
        <w:rPr>
          <w:b/>
          <w:bCs/>
          <w:rtl/>
        </w:rPr>
      </w:pPr>
      <w:r w:rsidRPr="005D03BF">
        <w:rPr>
          <w:rFonts w:hint="cs"/>
          <w:b/>
          <w:bCs/>
          <w:rtl/>
        </w:rPr>
        <w:lastRenderedPageBreak/>
        <w:t>معرض الصور</w:t>
      </w:r>
    </w:p>
    <w:p w14:paraId="1D22267D" w14:textId="2F544515" w:rsidR="00A67851" w:rsidRPr="005D03BF" w:rsidRDefault="00A67851" w:rsidP="00216AEB">
      <w:pPr>
        <w:rPr>
          <w:rtl/>
        </w:rPr>
      </w:pPr>
      <w:r w:rsidRPr="005D03BF">
        <w:rPr>
          <w:rFonts w:hint="cs"/>
          <w:rtl/>
        </w:rPr>
        <w:t>يمكن العثور على معرض الصور في علامة تبويب منفصلة (ج) ويوفر القدرة على مشاهدة الصور الملتقطة في استبيان الفرز (المستوى الثاني من التقييم والبحث والإنقاذ)،</w:t>
      </w:r>
      <w:r w:rsidRPr="005D03BF">
        <w:rPr>
          <w:rtl/>
        </w:rPr>
        <w:t xml:space="preserve"> </w:t>
      </w:r>
      <w:r w:rsidRPr="005D03BF">
        <w:rPr>
          <w:rFonts w:hint="cs"/>
          <w:rtl/>
        </w:rPr>
        <w:t>وصُممت الصور بهدف الإعلام والمساعدة في تحديد الأولويات وتخصيص موقع العمل.</w:t>
      </w:r>
    </w:p>
    <w:p w14:paraId="4EEAFA4A" w14:textId="62BD8BE2" w:rsidR="00CF1394" w:rsidRPr="005D03BF" w:rsidRDefault="00035341" w:rsidP="00216AEB">
      <w:pPr>
        <w:rPr>
          <w:rtl/>
        </w:rPr>
      </w:pPr>
      <w:r w:rsidRPr="005D03BF">
        <w:rPr>
          <w:rFonts w:hint="cs"/>
          <w:rtl/>
        </w:rPr>
        <w:t>الخطوات:</w:t>
      </w:r>
    </w:p>
    <w:p w14:paraId="1CAC598F" w14:textId="16DE6DB6" w:rsidR="00035341" w:rsidRPr="005D03BF" w:rsidRDefault="00035341" w:rsidP="00035341">
      <w:pPr>
        <w:pStyle w:val="ListParagraph"/>
        <w:numPr>
          <w:ilvl w:val="0"/>
          <w:numId w:val="36"/>
        </w:numPr>
        <w:rPr>
          <w:rtl/>
        </w:rPr>
      </w:pPr>
      <w:r w:rsidRPr="005D03BF">
        <w:rPr>
          <w:rFonts w:hint="cs"/>
          <w:rtl/>
        </w:rPr>
        <w:t>افتح معرض الصور (في علامة تبويب جديدة أو على جهاز كمبيوتر مختلف إن أمكن)</w:t>
      </w:r>
    </w:p>
    <w:p w14:paraId="60A1B266" w14:textId="6E239909" w:rsidR="00CD5599" w:rsidRPr="005D03BF" w:rsidRDefault="00CD5599" w:rsidP="00035341">
      <w:pPr>
        <w:pStyle w:val="ListParagraph"/>
        <w:numPr>
          <w:ilvl w:val="0"/>
          <w:numId w:val="36"/>
        </w:numPr>
        <w:rPr>
          <w:rtl/>
        </w:rPr>
      </w:pPr>
      <w:r w:rsidRPr="005D03BF">
        <w:rPr>
          <w:rFonts w:hint="cs"/>
          <w:rtl/>
        </w:rPr>
        <w:t>استخدم وظيفة البحث للعثور على موقع العمل المطلوب</w:t>
      </w:r>
    </w:p>
    <w:p w14:paraId="66B2D7C4" w14:textId="15155EB6" w:rsidR="00CD5599" w:rsidRPr="005D03BF" w:rsidRDefault="00CD5599" w:rsidP="00035341">
      <w:pPr>
        <w:pStyle w:val="ListParagraph"/>
        <w:numPr>
          <w:ilvl w:val="0"/>
          <w:numId w:val="36"/>
        </w:numPr>
        <w:rPr>
          <w:rtl/>
        </w:rPr>
      </w:pPr>
      <w:r w:rsidRPr="005D03BF">
        <w:rPr>
          <w:rFonts w:hint="cs"/>
          <w:rtl/>
        </w:rPr>
        <w:t>سيوفر معرض صور نظام التنسيق والإدارة الخاص بالفريق الاستشاري الدولي للبحث والإنقاذ الصور والبيانات من نموذج الفرز</w:t>
      </w:r>
    </w:p>
    <w:p w14:paraId="6FDF30C0" w14:textId="77777777" w:rsidR="00910247" w:rsidRPr="005D03BF" w:rsidRDefault="00910247" w:rsidP="00910247"/>
    <w:p w14:paraId="183F30B5" w14:textId="2603BD01" w:rsidR="00CD5599" w:rsidRPr="005D03BF" w:rsidRDefault="00910247" w:rsidP="00CD5599">
      <w:pPr>
        <w:rPr>
          <w:rtl/>
        </w:rPr>
      </w:pPr>
      <w:r w:rsidRPr="005D03BF">
        <w:rPr>
          <w:rFonts w:hint="cs"/>
          <w:noProof/>
          <w:rtl/>
        </w:rPr>
        <w:drawing>
          <wp:inline distT="0" distB="0" distL="0" distR="0" wp14:anchorId="78769AD0" wp14:editId="0BD0A49C">
            <wp:extent cx="4914457" cy="2554344"/>
            <wp:effectExtent l="19050" t="19050" r="19685" b="1778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58653" cy="2577315"/>
                    </a:xfrm>
                    <a:prstGeom prst="rect">
                      <a:avLst/>
                    </a:prstGeom>
                    <a:ln>
                      <a:solidFill>
                        <a:prstClr val="black"/>
                      </a:solidFill>
                    </a:ln>
                  </pic:spPr>
                </pic:pic>
              </a:graphicData>
            </a:graphic>
          </wp:inline>
        </w:drawing>
      </w:r>
    </w:p>
    <w:p w14:paraId="547B3001" w14:textId="482EB90E" w:rsidR="00D31430" w:rsidRDefault="00D31430" w:rsidP="00250A3E"/>
    <w:p w14:paraId="437E28D3" w14:textId="59F0FF37" w:rsidR="00250A3E" w:rsidRDefault="00250A3E">
      <w:pPr>
        <w:bidi w:val="0"/>
        <w:spacing w:before="0" w:after="160" w:line="259" w:lineRule="auto"/>
        <w:jc w:val="left"/>
      </w:pPr>
      <w:r>
        <w:br w:type="page"/>
      </w:r>
    </w:p>
    <w:p w14:paraId="75DB433E" w14:textId="70496CE8" w:rsidR="00216AEB" w:rsidRPr="005D03BF" w:rsidRDefault="008F085E" w:rsidP="00C37F9D">
      <w:pPr>
        <w:pStyle w:val="Heading3"/>
        <w:rPr>
          <w:bCs/>
          <w:rtl/>
        </w:rPr>
      </w:pPr>
      <w:r w:rsidRPr="005D03BF">
        <w:rPr>
          <w:rFonts w:hint="cs"/>
          <w:bCs/>
          <w:rtl/>
        </w:rPr>
        <w:lastRenderedPageBreak/>
        <w:t>تحديث ضمان الجودة</w:t>
      </w:r>
    </w:p>
    <w:p w14:paraId="405FDB66" w14:textId="1EE264D3" w:rsidR="008F085E" w:rsidRPr="005D03BF" w:rsidRDefault="002039F6" w:rsidP="008F085E">
      <w:pPr>
        <w:rPr>
          <w:rtl/>
        </w:rPr>
      </w:pPr>
      <w:r w:rsidRPr="005D03BF">
        <w:rPr>
          <w:rFonts w:hint="cs"/>
          <w:rtl/>
        </w:rPr>
        <w:t>يتم الوصول إلى هذه العملية عبر صفحة وجهة المركز "تطبيق ضمان جودة الفريق" وتتمتع خلية تنسيق البحث والإنقاذ في المناطق الحضرية بالوصول إلى نظام ضمان الجودة للتأكد من أن التأخير في عملية ضمان جودة الفرق لا يؤثر بشكل غير ملائم على تخصيص فرق البحث والإنقاذ في المناطق الحضرية لمواقع العمل.</w:t>
      </w:r>
    </w:p>
    <w:p w14:paraId="6E42ABBF" w14:textId="12790F51" w:rsidR="00C92446" w:rsidRPr="005D03BF" w:rsidRDefault="00C92446" w:rsidP="008F085E">
      <w:pPr>
        <w:rPr>
          <w:rtl/>
        </w:rPr>
      </w:pPr>
      <w:r w:rsidRPr="005D03BF">
        <w:rPr>
          <w:rFonts w:hint="cs"/>
          <w:rtl/>
        </w:rPr>
        <w:t>تتولى الفرق بطبيعة الحال إجراء ضمان الجودة لتقارير الفرز وموقع العمل الخاصة بها، وسيتاح لها أيضًا الوصول إلى خلية تنسيق البحث والإنقاذ في المناطق الحضرية.</w:t>
      </w:r>
    </w:p>
    <w:p w14:paraId="0F6D3580" w14:textId="63581AB5" w:rsidR="00D7554F" w:rsidRPr="005D03BF" w:rsidRDefault="00037F59" w:rsidP="008F085E">
      <w:pPr>
        <w:rPr>
          <w:rtl/>
        </w:rPr>
      </w:pPr>
      <w:r w:rsidRPr="005D03BF">
        <w:rPr>
          <w:rFonts w:hint="cs"/>
          <w:rtl/>
        </w:rPr>
        <w:t>عملية ضمان الجودة:</w:t>
      </w:r>
    </w:p>
    <w:p w14:paraId="460583F2" w14:textId="6DCDE443" w:rsidR="00037F59" w:rsidRPr="005D03BF" w:rsidRDefault="00921AFD" w:rsidP="008F085E">
      <w:pPr>
        <w:rPr>
          <w:rtl/>
        </w:rPr>
      </w:pPr>
      <w:r w:rsidRPr="005D03BF">
        <w:rPr>
          <w:rFonts w:hint="cs"/>
          <w:noProof/>
          <w:rtl/>
        </w:rPr>
        <w:drawing>
          <wp:inline distT="0" distB="0" distL="0" distR="0" wp14:anchorId="0EBAC00D" wp14:editId="335A1A4B">
            <wp:extent cx="4900945" cy="7170317"/>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00945" cy="7170317"/>
                    </a:xfrm>
                    <a:prstGeom prst="rect">
                      <a:avLst/>
                    </a:prstGeom>
                  </pic:spPr>
                </pic:pic>
              </a:graphicData>
            </a:graphic>
          </wp:inline>
        </w:drawing>
      </w:r>
    </w:p>
    <w:p w14:paraId="586AD895" w14:textId="1603BEFF" w:rsidR="008F085E" w:rsidRPr="005D03BF" w:rsidRDefault="008F085E" w:rsidP="008F085E"/>
    <w:p w14:paraId="28C30193" w14:textId="5C201C13" w:rsidR="008F085E" w:rsidRPr="005D03BF" w:rsidRDefault="008F085E" w:rsidP="008F085E"/>
    <w:p w14:paraId="56E1DD2B" w14:textId="7B9B8587" w:rsidR="008F085E" w:rsidRPr="005D03BF" w:rsidRDefault="009107A5" w:rsidP="0077563D">
      <w:pPr>
        <w:pStyle w:val="Heading3"/>
        <w:rPr>
          <w:bCs/>
          <w:rtl/>
        </w:rPr>
      </w:pPr>
      <w:r w:rsidRPr="005D03BF">
        <w:rPr>
          <w:rFonts w:hint="cs"/>
          <w:bCs/>
          <w:rtl/>
        </w:rPr>
        <w:lastRenderedPageBreak/>
        <w:t xml:space="preserve">علامة التبويب </w:t>
      </w:r>
      <w:r w:rsidRPr="005D03BF">
        <w:rPr>
          <w:bCs/>
        </w:rPr>
        <w:t>Worksite/Operations</w:t>
      </w:r>
    </w:p>
    <w:p w14:paraId="53C200C0" w14:textId="764A2D9F" w:rsidR="00B60EDB" w:rsidRPr="005D03BF" w:rsidRDefault="00B60EDB" w:rsidP="008F085E">
      <w:pPr>
        <w:rPr>
          <w:rtl/>
        </w:rPr>
      </w:pPr>
      <w:r w:rsidRPr="005D03BF">
        <w:rPr>
          <w:rFonts w:hint="cs"/>
          <w:noProof/>
          <w:rtl/>
        </w:rPr>
        <w:drawing>
          <wp:inline distT="0" distB="0" distL="0" distR="0" wp14:anchorId="16C521CD" wp14:editId="675E71D4">
            <wp:extent cx="6120130" cy="660441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130" cy="6604410"/>
                    </a:xfrm>
                    <a:prstGeom prst="rect">
                      <a:avLst/>
                    </a:prstGeom>
                  </pic:spPr>
                </pic:pic>
              </a:graphicData>
            </a:graphic>
          </wp:inline>
        </w:drawing>
      </w:r>
    </w:p>
    <w:p w14:paraId="6AE7EF10" w14:textId="017310E0" w:rsidR="008F085E" w:rsidRPr="005D03BF" w:rsidRDefault="00286562" w:rsidP="008B5A9D">
      <w:pPr>
        <w:pStyle w:val="Heading3"/>
        <w:rPr>
          <w:bCs/>
          <w:rtl/>
        </w:rPr>
      </w:pPr>
      <w:r w:rsidRPr="005D03BF">
        <w:rPr>
          <w:rFonts w:hint="cs"/>
          <w:bCs/>
          <w:rtl/>
        </w:rPr>
        <w:t>لوحة متابعة العمليات</w:t>
      </w:r>
    </w:p>
    <w:p w14:paraId="365B0724" w14:textId="3ED6B5F6" w:rsidR="00286562" w:rsidRPr="005D03BF" w:rsidRDefault="00286562" w:rsidP="00286562">
      <w:pPr>
        <w:rPr>
          <w:rtl/>
        </w:rPr>
      </w:pPr>
      <w:r w:rsidRPr="005D03BF">
        <w:rPr>
          <w:rFonts w:hint="cs"/>
          <w:rtl/>
        </w:rPr>
        <w:t>تعرض لوحة متابعة العمليات المعلومات التي تم جمعها في "نموذج تقرير موقع العمل" وتوفر القدرة على المراقبة والتخطيط المسبق، بالإضافة إلى فهم الحالة العامة للحدث.</w:t>
      </w:r>
    </w:p>
    <w:p w14:paraId="4E0F7D73" w14:textId="0126C99B" w:rsidR="004A4220" w:rsidRPr="005D03BF" w:rsidRDefault="004A4220" w:rsidP="00286562">
      <w:pPr>
        <w:rPr>
          <w:rtl/>
        </w:rPr>
      </w:pPr>
      <w:r w:rsidRPr="005D03BF">
        <w:rPr>
          <w:rFonts w:hint="cs"/>
          <w:rtl/>
        </w:rPr>
        <w:t>توفر أقسام عرض المعلومات (لوحة المتابعة) معلومات رئيسية قابلة للتصفية لموظفي خلية تنسيق البحث والإنقاذ في المناطق الحضرية ومركز تنسيق العمليات في الموقع.</w:t>
      </w:r>
    </w:p>
    <w:p w14:paraId="4810E140" w14:textId="3BA83DC7" w:rsidR="001E6440" w:rsidRPr="005D03BF" w:rsidRDefault="001E6440" w:rsidP="001E6440">
      <w:pPr>
        <w:pStyle w:val="ListParagraph"/>
        <w:numPr>
          <w:ilvl w:val="0"/>
          <w:numId w:val="38"/>
        </w:numPr>
        <w:rPr>
          <w:rtl/>
        </w:rPr>
      </w:pPr>
      <w:r w:rsidRPr="005D03BF">
        <w:rPr>
          <w:rFonts w:hint="cs"/>
          <w:rtl/>
        </w:rPr>
        <w:t>مواقع العمل المخصصة من خلية تنسيق البحث والإنقاذ في المناطق الحضرية: هذا هو عدد مواقع العمل التي خصصتها خلية تنسيق البحث والإنقاذ في المناطق الحضرية للفرق، بالإضافة إلى المزيد من المعلومات التي تشير إلى عدد مواقع العمل التي تم تخصيصها خلال الاثني عشر ساعة الماضية،</w:t>
      </w:r>
      <w:r w:rsidRPr="005D03BF">
        <w:rPr>
          <w:rtl/>
        </w:rPr>
        <w:t xml:space="preserve"> </w:t>
      </w:r>
      <w:r w:rsidRPr="005D03BF">
        <w:rPr>
          <w:rFonts w:hint="cs"/>
          <w:rtl/>
        </w:rPr>
        <w:t>ويوضح الرسم البياني للمعلومات في الشكل "10" عدد مواقع العمل المكتملة (هذا المثال 43/62)</w:t>
      </w:r>
      <w:r w:rsidRPr="005D03BF">
        <w:rPr>
          <w:rtl/>
        </w:rPr>
        <w:t xml:space="preserve"> </w:t>
      </w:r>
    </w:p>
    <w:p w14:paraId="66033F3B" w14:textId="10DE8FD8" w:rsidR="00A44F0F" w:rsidRPr="005D03BF" w:rsidRDefault="00A44F0F" w:rsidP="001E6440">
      <w:pPr>
        <w:pStyle w:val="ListParagraph"/>
        <w:numPr>
          <w:ilvl w:val="0"/>
          <w:numId w:val="38"/>
        </w:numPr>
        <w:rPr>
          <w:rtl/>
        </w:rPr>
      </w:pPr>
      <w:r w:rsidRPr="005D03BF">
        <w:rPr>
          <w:rFonts w:hint="cs"/>
          <w:rtl/>
        </w:rPr>
        <w:t>مواقع العمل قيد التقدم:</w:t>
      </w:r>
      <w:r w:rsidRPr="005D03BF">
        <w:rPr>
          <w:rtl/>
        </w:rPr>
        <w:t xml:space="preserve"> </w:t>
      </w:r>
      <w:r w:rsidRPr="005D03BF">
        <w:rPr>
          <w:rFonts w:hint="cs"/>
          <w:rtl/>
        </w:rPr>
        <w:t xml:space="preserve">سيوضح لك هذا الرقم عدد مواقع العمل التي قدمت أول نموذج لتقرير موقع العمل (إذا لم تقدم الفرق نموذج موقع العمل بعد، فلن تنعكس في هذا الرقم) على سبيل المثال، لدينا 62 موقع عمل تم تخصيصه و14 قيد التقدم </w:t>
      </w:r>
      <w:r w:rsidRPr="005D03BF">
        <w:rPr>
          <w:rFonts w:hint="cs"/>
          <w:rtl/>
        </w:rPr>
        <w:lastRenderedPageBreak/>
        <w:t>و43 مكتملاً، وبذلك يكون لدينا إجمالاً 57 موقع عمل.</w:t>
      </w:r>
      <w:r w:rsidRPr="005D03BF">
        <w:rPr>
          <w:rtl/>
        </w:rPr>
        <w:t xml:space="preserve"> </w:t>
      </w:r>
      <w:r w:rsidRPr="005D03BF">
        <w:rPr>
          <w:rFonts w:hint="cs"/>
          <w:rtl/>
        </w:rPr>
        <w:t>(5 مواقع عمل لم تقدم بعد نموذجها الأول).</w:t>
      </w:r>
      <w:r w:rsidRPr="005D03BF">
        <w:rPr>
          <w:rtl/>
        </w:rPr>
        <w:t xml:space="preserve"> </w:t>
      </w:r>
      <w:r w:rsidRPr="005D03BF">
        <w:rPr>
          <w:rFonts w:hint="cs"/>
          <w:rtl/>
        </w:rPr>
        <w:t>ويسمح نظام التنسيق والإدارة الخاص بالفريق الاستشاري الدولي للبحث والإنقاذ للفرق بتقديم أكبر عدد ممكن من نماذج مواقع العمل عند الحاجة وفي أي وقت، لذلك إذا وقع حدث مهم، فيمكن تحديث هذه المعلومات على الفور.</w:t>
      </w:r>
    </w:p>
    <w:p w14:paraId="3AFCACFA" w14:textId="7BA923C6" w:rsidR="00580217" w:rsidRPr="005D03BF" w:rsidRDefault="00995D18" w:rsidP="001E6440">
      <w:pPr>
        <w:pStyle w:val="ListParagraph"/>
        <w:numPr>
          <w:ilvl w:val="0"/>
          <w:numId w:val="38"/>
        </w:numPr>
        <w:rPr>
          <w:rtl/>
        </w:rPr>
      </w:pPr>
      <w:r w:rsidRPr="005D03BF">
        <w:rPr>
          <w:rFonts w:hint="cs"/>
          <w:rtl/>
        </w:rPr>
        <w:t>تقارير موقع العمل التي تنتظر إجراء ضمان الجودة:</w:t>
      </w:r>
      <w:r w:rsidRPr="005D03BF">
        <w:rPr>
          <w:rtl/>
        </w:rPr>
        <w:t xml:space="preserve"> </w:t>
      </w:r>
      <w:r w:rsidRPr="005D03BF">
        <w:rPr>
          <w:rFonts w:hint="cs"/>
          <w:rtl/>
        </w:rPr>
        <w:t>يوجد في لوحة المتابعة هذه 3 أقسام لضمان الجودة؛ وتتضمن نفس وظيفة جميع شاشات ضمان الجودة الأخرى في نظام التنسيق والإدارة الخاص بالفريق الاستشاري الدولي للبحث والإنقاذ،</w:t>
      </w:r>
      <w:r w:rsidRPr="005D03BF">
        <w:rPr>
          <w:rtl/>
        </w:rPr>
        <w:t xml:space="preserve"> </w:t>
      </w:r>
      <w:r w:rsidRPr="005D03BF">
        <w:rPr>
          <w:rFonts w:hint="cs"/>
          <w:rtl/>
        </w:rPr>
        <w:t>وتتيح لك الشاشة معرفة التقارير المعلقة والتي تجاوزت 3 ساعات وتوفر "رابط الإجراء" الموضح في الشكل "9" الذي يسمح لخلية تنسيق البحث والإنقاذ في المناطق الحضرية بتخطي ضمان جودة الفريق إذا تجاوز 3 ساعات.</w:t>
      </w:r>
    </w:p>
    <w:p w14:paraId="32554F48" w14:textId="22CE5F9D" w:rsidR="00115749" w:rsidRPr="005D03BF" w:rsidRDefault="00115749" w:rsidP="001E6440">
      <w:pPr>
        <w:pStyle w:val="ListParagraph"/>
        <w:numPr>
          <w:ilvl w:val="0"/>
          <w:numId w:val="38"/>
        </w:numPr>
        <w:rPr>
          <w:rtl/>
        </w:rPr>
      </w:pPr>
      <w:r w:rsidRPr="005D03BF">
        <w:rPr>
          <w:rFonts w:hint="cs"/>
          <w:rtl/>
        </w:rPr>
        <w:t>خريطة توضح القطاعات ومواقع العمل المخصصة (يمثل اللون الأخضر المكتمل واللون الأزرق النشط)</w:t>
      </w:r>
    </w:p>
    <w:p w14:paraId="6236C71A" w14:textId="7ACBDF29" w:rsidR="00115749" w:rsidRPr="005D03BF" w:rsidRDefault="00563850" w:rsidP="001E6440">
      <w:pPr>
        <w:pStyle w:val="ListParagraph"/>
        <w:numPr>
          <w:ilvl w:val="0"/>
          <w:numId w:val="38"/>
        </w:numPr>
        <w:rPr>
          <w:rtl/>
        </w:rPr>
      </w:pPr>
      <w:r w:rsidRPr="005D03BF">
        <w:rPr>
          <w:rFonts w:hint="cs"/>
          <w:rtl/>
        </w:rPr>
        <w:t>معلومات عن انتشال الضحايا:</w:t>
      </w:r>
      <w:r w:rsidRPr="005D03BF">
        <w:rPr>
          <w:rtl/>
        </w:rPr>
        <w:t xml:space="preserve"> </w:t>
      </w:r>
      <w:r w:rsidRPr="005D03BF">
        <w:rPr>
          <w:rFonts w:hint="cs"/>
          <w:rtl/>
        </w:rPr>
        <w:t>وظيفتان:</w:t>
      </w:r>
      <w:r w:rsidRPr="005D03BF">
        <w:rPr>
          <w:rtl/>
        </w:rPr>
        <w:t xml:space="preserve"> </w:t>
      </w:r>
      <w:r w:rsidRPr="005D03BF">
        <w:rPr>
          <w:rFonts w:hint="cs"/>
          <w:rtl/>
        </w:rPr>
        <w:t>عدد الذين تم انتشالهم وملخص لكل نموذج انتشال للضحايا (انقر فوق السجل وستظهر معلومات موقع العمل التي تمت تصفيتها.)</w:t>
      </w:r>
    </w:p>
    <w:p w14:paraId="3531E52F" w14:textId="7FD1ED94" w:rsidR="00F31537" w:rsidRPr="005D03BF" w:rsidRDefault="00F31537" w:rsidP="001E6440">
      <w:pPr>
        <w:pStyle w:val="ListParagraph"/>
        <w:numPr>
          <w:ilvl w:val="0"/>
          <w:numId w:val="38"/>
        </w:numPr>
        <w:rPr>
          <w:rtl/>
        </w:rPr>
      </w:pPr>
      <w:r w:rsidRPr="005D03BF">
        <w:rPr>
          <w:rFonts w:hint="cs"/>
          <w:rtl/>
        </w:rPr>
        <w:t>المرجع 3:</w:t>
      </w:r>
      <w:r w:rsidRPr="005D03BF">
        <w:rPr>
          <w:rtl/>
        </w:rPr>
        <w:t xml:space="preserve"> </w:t>
      </w:r>
      <w:r w:rsidRPr="005D03BF">
        <w:rPr>
          <w:rFonts w:hint="cs"/>
          <w:rtl/>
        </w:rPr>
        <w:t>نظام ضمان جودة نموذج انتشال الضحايا</w:t>
      </w:r>
    </w:p>
    <w:p w14:paraId="4412D1E5" w14:textId="148DF0C2" w:rsidR="00FB3506" w:rsidRPr="005D03BF" w:rsidRDefault="00B40814" w:rsidP="001E6440">
      <w:pPr>
        <w:pStyle w:val="ListParagraph"/>
        <w:numPr>
          <w:ilvl w:val="0"/>
          <w:numId w:val="38"/>
        </w:numPr>
        <w:rPr>
          <w:rtl/>
        </w:rPr>
      </w:pPr>
      <w:r w:rsidRPr="005D03BF">
        <w:rPr>
          <w:rFonts w:hint="cs"/>
          <w:rtl/>
        </w:rPr>
        <w:t>معلومات عن موقع العمل المخصص:</w:t>
      </w:r>
      <w:r w:rsidRPr="005D03BF">
        <w:rPr>
          <w:rtl/>
        </w:rPr>
        <w:t xml:space="preserve"> </w:t>
      </w:r>
      <w:r w:rsidRPr="005D03BF">
        <w:rPr>
          <w:rFonts w:hint="cs"/>
          <w:rtl/>
        </w:rPr>
        <w:t>(تعرض تفاصيل الفرز)</w:t>
      </w:r>
    </w:p>
    <w:p w14:paraId="552F60AA" w14:textId="77733526" w:rsidR="00B40814" w:rsidRPr="005D03BF" w:rsidRDefault="000C133F" w:rsidP="001E6440">
      <w:pPr>
        <w:pStyle w:val="ListParagraph"/>
        <w:numPr>
          <w:ilvl w:val="0"/>
          <w:numId w:val="38"/>
        </w:numPr>
        <w:rPr>
          <w:rtl/>
        </w:rPr>
      </w:pPr>
      <w:r w:rsidRPr="005D03BF">
        <w:rPr>
          <w:rFonts w:hint="cs"/>
          <w:rtl/>
        </w:rPr>
        <w:t>تقرير موقع العمل:</w:t>
      </w:r>
      <w:r w:rsidRPr="005D03BF">
        <w:rPr>
          <w:rtl/>
        </w:rPr>
        <w:t xml:space="preserve"> </w:t>
      </w:r>
      <w:r w:rsidRPr="005D03BF">
        <w:rPr>
          <w:rFonts w:hint="cs"/>
          <w:rtl/>
        </w:rPr>
        <w:t>يعرض أحدث أو آخر معلومات عن تقرير موقع العمل.</w:t>
      </w:r>
      <w:r w:rsidRPr="005D03BF">
        <w:rPr>
          <w:rtl/>
        </w:rPr>
        <w:t xml:space="preserve"> </w:t>
      </w:r>
      <w:r w:rsidRPr="005D03BF">
        <w:rPr>
          <w:rFonts w:hint="cs"/>
          <w:rtl/>
        </w:rPr>
        <w:t>يشير الرقم 2 (ب7 رقم 2) الموجود على الخريطة إلى أنه تم تقديم تقريرين (2) من تقارير موقع العمل وأن المعلومات مستخلصة من التقرير</w:t>
      </w:r>
      <w:r w:rsidRPr="005D03BF">
        <w:rPr>
          <w:vertAlign w:val="superscript"/>
          <w:rtl/>
        </w:rPr>
        <w:t xml:space="preserve"> </w:t>
      </w:r>
      <w:r w:rsidRPr="005D03BF">
        <w:rPr>
          <w:rFonts w:hint="cs"/>
          <w:rtl/>
        </w:rPr>
        <w:t>الثاني.</w:t>
      </w:r>
    </w:p>
    <w:p w14:paraId="19CAD8C9" w14:textId="4892D235" w:rsidR="007F619C" w:rsidRPr="005D03BF" w:rsidRDefault="007F619C" w:rsidP="001E6440">
      <w:pPr>
        <w:pStyle w:val="ListParagraph"/>
        <w:numPr>
          <w:ilvl w:val="0"/>
          <w:numId w:val="38"/>
        </w:numPr>
        <w:rPr>
          <w:rtl/>
        </w:rPr>
      </w:pPr>
      <w:r w:rsidRPr="005D03BF">
        <w:rPr>
          <w:rFonts w:hint="cs"/>
          <w:rtl/>
        </w:rPr>
        <w:t>علامة تبويب مُجمعة – مرجع نظام ضمان جودة موقع العمل (3)</w:t>
      </w:r>
    </w:p>
    <w:p w14:paraId="43972953" w14:textId="5054E3DB" w:rsidR="00C00C55" w:rsidRPr="005D03BF" w:rsidRDefault="00C00C55" w:rsidP="001E6440">
      <w:pPr>
        <w:pStyle w:val="ListParagraph"/>
        <w:numPr>
          <w:ilvl w:val="0"/>
          <w:numId w:val="38"/>
        </w:numPr>
        <w:rPr>
          <w:rtl/>
        </w:rPr>
      </w:pPr>
      <w:r w:rsidRPr="005D03BF">
        <w:rPr>
          <w:rFonts w:hint="cs"/>
          <w:rtl/>
        </w:rPr>
        <w:t>إحصاءات موقع العمل الحالية - عنصرين</w:t>
      </w:r>
    </w:p>
    <w:p w14:paraId="63B618A8" w14:textId="66B344D1" w:rsidR="00C00C55" w:rsidRPr="005D03BF" w:rsidRDefault="00C00C55" w:rsidP="00C00C55">
      <w:pPr>
        <w:pStyle w:val="ListParagraph"/>
        <w:numPr>
          <w:ilvl w:val="1"/>
          <w:numId w:val="38"/>
        </w:numPr>
        <w:rPr>
          <w:rtl/>
        </w:rPr>
      </w:pPr>
      <w:r w:rsidRPr="005D03BF">
        <w:rPr>
          <w:rFonts w:hint="cs"/>
          <w:rtl/>
        </w:rPr>
        <w:t>عدد مواقع العمل المكتملة مقابل العدد الذي تم تخصيصه</w:t>
      </w:r>
    </w:p>
    <w:p w14:paraId="0663E670" w14:textId="7A3D3415" w:rsidR="00C00C55" w:rsidRPr="005D03BF" w:rsidRDefault="008E5E28" w:rsidP="00C00C55">
      <w:pPr>
        <w:pStyle w:val="ListParagraph"/>
        <w:numPr>
          <w:ilvl w:val="1"/>
          <w:numId w:val="38"/>
        </w:numPr>
        <w:rPr>
          <w:rtl/>
        </w:rPr>
      </w:pPr>
      <w:r w:rsidRPr="005D03BF">
        <w:rPr>
          <w:rFonts w:hint="cs"/>
          <w:rtl/>
        </w:rPr>
        <w:t>عدد الضحايا الأحياء والمتوفين</w:t>
      </w:r>
    </w:p>
    <w:p w14:paraId="19040424" w14:textId="27395CB4" w:rsidR="00EF592F" w:rsidRPr="005D03BF" w:rsidRDefault="00EF592F" w:rsidP="00EF592F">
      <w:pPr>
        <w:pStyle w:val="ListParagraph"/>
        <w:numPr>
          <w:ilvl w:val="0"/>
          <w:numId w:val="38"/>
        </w:numPr>
        <w:rPr>
          <w:rtl/>
        </w:rPr>
      </w:pPr>
      <w:r w:rsidRPr="005D03BF">
        <w:rPr>
          <w:rFonts w:hint="cs"/>
          <w:rtl/>
        </w:rPr>
        <w:t>علامة التبويب المُجمعة:</w:t>
      </w:r>
      <w:r w:rsidRPr="005D03BF">
        <w:rPr>
          <w:rtl/>
        </w:rPr>
        <w:t xml:space="preserve"> </w:t>
      </w:r>
      <w:r w:rsidRPr="005D03BF">
        <w:rPr>
          <w:rFonts w:hint="cs"/>
          <w:rtl/>
        </w:rPr>
        <w:t>- تسليم الضحايا إلى:</w:t>
      </w:r>
      <w:r w:rsidRPr="005D03BF">
        <w:rPr>
          <w:rtl/>
        </w:rPr>
        <w:t xml:space="preserve"> </w:t>
      </w:r>
      <w:r w:rsidRPr="005D03BF">
        <w:rPr>
          <w:rFonts w:hint="cs"/>
          <w:rtl/>
        </w:rPr>
        <w:t>معلومات حول من استقبل الضحايا من مواقع العمل حسب النوع (الإسعاف، الأسرة، المستشفى، أو غيرهم)</w:t>
      </w:r>
    </w:p>
    <w:p w14:paraId="5EA61F62" w14:textId="4B8C439A" w:rsidR="00C0633D" w:rsidRPr="005D03BF" w:rsidRDefault="00C0633D" w:rsidP="00EF592F">
      <w:pPr>
        <w:pStyle w:val="ListParagraph"/>
        <w:numPr>
          <w:ilvl w:val="0"/>
          <w:numId w:val="38"/>
        </w:numPr>
        <w:rPr>
          <w:rtl/>
        </w:rPr>
      </w:pPr>
      <w:r w:rsidRPr="005D03BF">
        <w:rPr>
          <w:rFonts w:hint="cs"/>
          <w:rtl/>
        </w:rPr>
        <w:t>علامة تبويب مُجمعة – ضمان جودة نموذج انتشال الضحايا (المرجع 3)</w:t>
      </w:r>
    </w:p>
    <w:p w14:paraId="06BDBA0E" w14:textId="5D112E22" w:rsidR="008F085E" w:rsidRPr="005D03BF" w:rsidRDefault="00A41AD6" w:rsidP="008F085E">
      <w:pPr>
        <w:rPr>
          <w:rtl/>
        </w:rPr>
      </w:pPr>
      <w:r w:rsidRPr="005D03BF">
        <w:rPr>
          <w:rFonts w:hint="cs"/>
          <w:rtl/>
        </w:rPr>
        <w:t xml:space="preserve">يمكن الاطلاع على التقارير عبر مركز </w:t>
      </w:r>
      <w:r w:rsidRPr="005D03BF">
        <w:t>Survey123</w:t>
      </w:r>
      <w:r w:rsidRPr="005D03BF">
        <w:rPr>
          <w:rFonts w:hint="cs"/>
          <w:rtl/>
        </w:rPr>
        <w:t xml:space="preserve"> من صفحة المركز الرئيسية.</w:t>
      </w:r>
    </w:p>
    <w:p w14:paraId="7723B11B" w14:textId="597AA50A" w:rsidR="00C30F7A" w:rsidRPr="005D03BF" w:rsidRDefault="00C30F7A" w:rsidP="008F085E">
      <w:pPr>
        <w:rPr>
          <w:rtl/>
        </w:rPr>
      </w:pPr>
      <w:r w:rsidRPr="005D03BF">
        <w:rPr>
          <w:rFonts w:hint="cs"/>
          <w:rtl/>
        </w:rPr>
        <w:t>تتمثل الإجراءات الوحيدة المتاح تنفيذها من لوحة متابعة العمليات في معالجة وظائف ضمان الجودة المتأخرة.</w:t>
      </w:r>
    </w:p>
    <w:p w14:paraId="511A4B98" w14:textId="41D342E8" w:rsidR="00D12F7C" w:rsidRPr="005D03BF" w:rsidRDefault="00305EBC" w:rsidP="008F085E">
      <w:pPr>
        <w:rPr>
          <w:rtl/>
        </w:rPr>
      </w:pPr>
      <w:r w:rsidRPr="005D03BF">
        <w:rPr>
          <w:rFonts w:hint="cs"/>
          <w:rtl/>
        </w:rPr>
        <w:t>سيغطي قسم آخر مهمة التصفية؛ إلا إنه يمكن تصفية أقسام من لوحة المتابعة، على سبيل المثال:</w:t>
      </w:r>
      <w:r w:rsidRPr="005D03BF">
        <w:rPr>
          <w:rtl/>
        </w:rPr>
        <w:t xml:space="preserve"> </w:t>
      </w:r>
      <w:r w:rsidRPr="005D03BF">
        <w:rPr>
          <w:rFonts w:hint="cs"/>
          <w:rtl/>
        </w:rPr>
        <w:t>سيؤدي النقر فوق موقع العمل في قائمة تقارير موقع العمل إلى إظهار معلومات موقع العمل التي تمت تصفيتها لموقع العمل هذا فقط.</w:t>
      </w:r>
      <w:r w:rsidRPr="005D03BF">
        <w:rPr>
          <w:rtl/>
        </w:rPr>
        <w:t xml:space="preserve"> </w:t>
      </w:r>
      <w:r w:rsidRPr="005D03BF">
        <w:rPr>
          <w:rFonts w:hint="cs"/>
          <w:rtl/>
        </w:rPr>
        <w:t>(المثال أدناه).</w:t>
      </w:r>
      <w:r w:rsidRPr="005D03BF">
        <w:rPr>
          <w:rtl/>
        </w:rPr>
        <w:t xml:space="preserve"> </w:t>
      </w:r>
      <w:r w:rsidRPr="005D03BF">
        <w:rPr>
          <w:rFonts w:hint="cs"/>
          <w:rtl/>
        </w:rPr>
        <w:t>انقر فوق السجل مرة أخرى لإلغاء التحديد.</w:t>
      </w:r>
      <w:r w:rsidRPr="005D03BF">
        <w:rPr>
          <w:rtl/>
        </w:rPr>
        <w:t xml:space="preserve"> </w:t>
      </w:r>
      <w:r w:rsidRPr="005D03BF">
        <w:rPr>
          <w:rFonts w:hint="cs"/>
          <w:rtl/>
        </w:rPr>
        <w:t>ينطبق هذا على نماذج انتشال الضحايا أيضًا.</w:t>
      </w:r>
    </w:p>
    <w:p w14:paraId="00E6B8D4" w14:textId="210C9AD2" w:rsidR="001543CC" w:rsidRPr="005D03BF" w:rsidRDefault="001543CC" w:rsidP="008F085E">
      <w:pPr>
        <w:rPr>
          <w:color w:val="A6A6A6" w:themeColor="background1" w:themeShade="A6"/>
          <w:rtl/>
        </w:rPr>
      </w:pPr>
      <w:r w:rsidRPr="005D03BF">
        <w:rPr>
          <w:rFonts w:hint="cs"/>
          <w:noProof/>
          <w:rtl/>
        </w:rPr>
        <mc:AlternateContent>
          <mc:Choice Requires="wps">
            <w:drawing>
              <wp:anchor distT="0" distB="0" distL="114300" distR="114300" simplePos="0" relativeHeight="251662336" behindDoc="0" locked="0" layoutInCell="1" allowOverlap="1" wp14:anchorId="7B9C355D" wp14:editId="6CEFD45C">
                <wp:simplePos x="0" y="0"/>
                <wp:positionH relativeFrom="column">
                  <wp:posOffset>22860</wp:posOffset>
                </wp:positionH>
                <wp:positionV relativeFrom="paragraph">
                  <wp:posOffset>19050</wp:posOffset>
                </wp:positionV>
                <wp:extent cx="2343150" cy="638175"/>
                <wp:effectExtent l="0" t="0" r="19050" b="28575"/>
                <wp:wrapNone/>
                <wp:docPr id="11" name="Rectangle 11"/>
                <wp:cNvGraphicFramePr/>
                <a:graphic xmlns:a="http://schemas.openxmlformats.org/drawingml/2006/main">
                  <a:graphicData uri="http://schemas.microsoft.com/office/word/2010/wordprocessingShape">
                    <wps:wsp>
                      <wps:cNvSpPr/>
                      <wps:spPr>
                        <a:xfrm>
                          <a:off x="0" y="0"/>
                          <a:ext cx="2343150" cy="638175"/>
                        </a:xfrm>
                        <a:prstGeom prst="rect">
                          <a:avLst/>
                        </a:prstGeom>
                        <a:solidFill>
                          <a:schemeClr val="bg1">
                            <a:lumMod val="75000"/>
                            <a:alpha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68A3AC" id="Rectangle 11" o:spid="_x0000_s1026" style="position:absolute;margin-left:1.8pt;margin-top:1.5pt;width:184.5pt;height:50.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" fillcolor="#bfbfbf [2412]" strokecolor="#79090d [1604]" strokeweight="1pt">
                <v:fill opacity="52428f"/>
              </v:rect>
            </w:pict>
          </mc:Fallback>
        </mc:AlternateContent>
      </w:r>
      <w:r w:rsidRPr="005D03BF">
        <w:rPr>
          <w:rFonts w:hint="cs"/>
          <w:noProof/>
          <w:rtl/>
        </w:rPr>
        <w:drawing>
          <wp:inline distT="0" distB="0" distL="0" distR="0" wp14:anchorId="6C66D967" wp14:editId="0335D532">
            <wp:extent cx="6120130" cy="245681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130" cy="2456815"/>
                    </a:xfrm>
                    <a:prstGeom prst="rect">
                      <a:avLst/>
                    </a:prstGeom>
                  </pic:spPr>
                </pic:pic>
              </a:graphicData>
            </a:graphic>
          </wp:inline>
        </w:drawing>
      </w:r>
    </w:p>
    <w:p w14:paraId="47F08B02" w14:textId="7211960D" w:rsidR="008F085E" w:rsidRPr="005D03BF" w:rsidRDefault="008F085E" w:rsidP="008F085E"/>
    <w:p w14:paraId="27B6781F" w14:textId="2D41C183" w:rsidR="00250A3E" w:rsidRDefault="00250A3E">
      <w:pPr>
        <w:bidi w:val="0"/>
        <w:spacing w:before="0" w:after="160" w:line="259" w:lineRule="auto"/>
        <w:jc w:val="left"/>
        <w:rPr>
          <w:rtl/>
        </w:rPr>
      </w:pPr>
      <w:r>
        <w:rPr>
          <w:rtl/>
        </w:rPr>
        <w:br w:type="page"/>
      </w:r>
    </w:p>
    <w:p w14:paraId="355A7EA4" w14:textId="6A1270D1" w:rsidR="009D557F" w:rsidRPr="005D03BF" w:rsidRDefault="00D27988" w:rsidP="0077563D">
      <w:pPr>
        <w:pStyle w:val="Heading3"/>
        <w:rPr>
          <w:bCs/>
          <w:rtl/>
        </w:rPr>
      </w:pPr>
      <w:r w:rsidRPr="005D03BF">
        <w:rPr>
          <w:rFonts w:hint="cs"/>
          <w:bCs/>
          <w:rtl/>
        </w:rPr>
        <w:lastRenderedPageBreak/>
        <w:t xml:space="preserve">علامة التبويب </w:t>
      </w:r>
      <w:r w:rsidRPr="005D03BF">
        <w:rPr>
          <w:bCs/>
        </w:rPr>
        <w:t>Logistics</w:t>
      </w:r>
    </w:p>
    <w:p w14:paraId="62AFA418" w14:textId="618E4AB4" w:rsidR="00D27988" w:rsidRPr="005D03BF" w:rsidRDefault="00CA7DBD" w:rsidP="008F085E">
      <w:pPr>
        <w:rPr>
          <w:rtl/>
        </w:rPr>
      </w:pPr>
      <w:r w:rsidRPr="005D03BF">
        <w:rPr>
          <w:rFonts w:hint="cs"/>
          <w:rtl/>
        </w:rPr>
        <w:t xml:space="preserve">يُشكّل قسم اللوجستيات فعليًا الخط </w:t>
      </w:r>
      <w:r w:rsidRPr="005D03BF">
        <w:t>G20</w:t>
      </w:r>
      <w:r w:rsidRPr="005D03BF">
        <w:rPr>
          <w:rFonts w:hint="cs"/>
          <w:rtl/>
        </w:rPr>
        <w:t xml:space="preserve"> في نموذج موقع العمل الذي يطلب من الفرق تقديم طلباتهم اللوجستية إلى خلية تنسيق البحث والإنقاذ في المناطق الحضرية.</w:t>
      </w:r>
      <w:r w:rsidRPr="005D03BF">
        <w:rPr>
          <w:rtl/>
        </w:rPr>
        <w:t xml:space="preserve"> </w:t>
      </w:r>
      <w:r w:rsidRPr="005D03BF">
        <w:rPr>
          <w:rFonts w:hint="cs"/>
          <w:rtl/>
        </w:rPr>
        <w:t>(لاحظ أنه قد يعتمد ذلك على الطريقة التي تُدار بها اللوجستيات على مستوى خلية تنسيق البحث والإنقاذ في المناطق الحضرية أو الفريق)</w:t>
      </w:r>
    </w:p>
    <w:p w14:paraId="2AD4CA70" w14:textId="5A338F96" w:rsidR="00A669C4" w:rsidRPr="005D03BF" w:rsidRDefault="00A669C4" w:rsidP="008F085E">
      <w:pPr>
        <w:rPr>
          <w:rtl/>
        </w:rPr>
      </w:pPr>
      <w:r w:rsidRPr="005D03BF">
        <w:rPr>
          <w:rFonts w:hint="cs"/>
          <w:rtl/>
        </w:rPr>
        <w:t xml:space="preserve">يتلقى النظام طلبًا من نموذج </w:t>
      </w:r>
      <w:r w:rsidRPr="005D03BF">
        <w:t>S123</w:t>
      </w:r>
      <w:r w:rsidRPr="005D03BF">
        <w:rPr>
          <w:rFonts w:hint="cs"/>
          <w:rtl/>
        </w:rPr>
        <w:t xml:space="preserve"> (طلب الموارد) ويعرض الطلبات وحالتها الراهنة على لوحة المتابعة.</w:t>
      </w:r>
    </w:p>
    <w:p w14:paraId="37F12455" w14:textId="50E5EFCB" w:rsidR="009D557F" w:rsidRPr="005D03BF" w:rsidRDefault="0033366F" w:rsidP="008F085E">
      <w:pPr>
        <w:rPr>
          <w:rtl/>
        </w:rPr>
      </w:pPr>
      <w:r w:rsidRPr="005D03BF">
        <w:rPr>
          <w:rFonts w:hint="cs"/>
          <w:noProof/>
          <w:rtl/>
        </w:rPr>
        <mc:AlternateContent>
          <mc:Choice Requires="wps">
            <w:drawing>
              <wp:anchor distT="0" distB="0" distL="114300" distR="114300" simplePos="0" relativeHeight="251664384" behindDoc="0" locked="0" layoutInCell="1" allowOverlap="1" wp14:anchorId="202D2015" wp14:editId="10F32316">
                <wp:simplePos x="0" y="0"/>
                <wp:positionH relativeFrom="column">
                  <wp:posOffset>3099435</wp:posOffset>
                </wp:positionH>
                <wp:positionV relativeFrom="paragraph">
                  <wp:posOffset>3636010</wp:posOffset>
                </wp:positionV>
                <wp:extent cx="3333750" cy="25241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333750" cy="2524125"/>
                        </a:xfrm>
                        <a:prstGeom prst="rect">
                          <a:avLst/>
                        </a:prstGeom>
                        <a:noFill/>
                        <a:ln w="6350">
                          <a:noFill/>
                        </a:ln>
                      </wps:spPr>
                      <wps:txbx>
                        <w:txbxContent>
                          <w:p w14:paraId="47B53AE2" w14:textId="0FE95C5F" w:rsidR="0033366F" w:rsidRPr="005D03BF" w:rsidRDefault="0033366F" w:rsidP="0033366F">
                            <w:pPr>
                              <w:pStyle w:val="ListParagraph"/>
                              <w:numPr>
                                <w:ilvl w:val="0"/>
                                <w:numId w:val="39"/>
                              </w:numPr>
                              <w:rPr>
                                <w:rtl/>
                              </w:rPr>
                            </w:pPr>
                            <w:r w:rsidRPr="005D03BF">
                              <w:rPr>
                                <w:rFonts w:hint="cs"/>
                                <w:rtl/>
                              </w:rPr>
                              <w:t>ترتيب حالة الطلبات التي يجري معالجتها حسب موقع العمل.</w:t>
                            </w:r>
                          </w:p>
                          <w:p w14:paraId="068957F2" w14:textId="3FCF0970" w:rsidR="0095060C" w:rsidRPr="005D03BF" w:rsidRDefault="00371688" w:rsidP="0033366F">
                            <w:pPr>
                              <w:pStyle w:val="ListParagraph"/>
                              <w:numPr>
                                <w:ilvl w:val="0"/>
                                <w:numId w:val="39"/>
                              </w:numPr>
                              <w:rPr>
                                <w:rtl/>
                              </w:rPr>
                            </w:pPr>
                            <w:r w:rsidRPr="005D03BF">
                              <w:rPr>
                                <w:rFonts w:hint="cs"/>
                                <w:rtl/>
                              </w:rPr>
                              <w:t>الطلبات الجديدة التي لم يتم النظر فيها بعد</w:t>
                            </w:r>
                          </w:p>
                          <w:p w14:paraId="04A9E19C" w14:textId="3D4F92B4" w:rsidR="00371688" w:rsidRPr="005D03BF" w:rsidRDefault="00371688" w:rsidP="0033366F">
                            <w:pPr>
                              <w:pStyle w:val="ListParagraph"/>
                              <w:numPr>
                                <w:ilvl w:val="0"/>
                                <w:numId w:val="39"/>
                              </w:numPr>
                              <w:rPr>
                                <w:rtl/>
                              </w:rPr>
                            </w:pPr>
                            <w:r w:rsidRPr="005D03BF">
                              <w:rPr>
                                <w:rFonts w:hint="cs"/>
                                <w:rtl/>
                              </w:rPr>
                              <w:t>الطلبات الجاري معالجتها حاليًا</w:t>
                            </w:r>
                          </w:p>
                          <w:p w14:paraId="30BBD13F" w14:textId="5FF7620B" w:rsidR="001A0353" w:rsidRPr="005D03BF" w:rsidRDefault="001A0353" w:rsidP="0033366F">
                            <w:pPr>
                              <w:pStyle w:val="ListParagraph"/>
                              <w:numPr>
                                <w:ilvl w:val="0"/>
                                <w:numId w:val="39"/>
                              </w:numPr>
                              <w:rPr>
                                <w:rtl/>
                              </w:rPr>
                            </w:pPr>
                            <w:r w:rsidRPr="005D03BF">
                              <w:rPr>
                                <w:rFonts w:hint="cs"/>
                                <w:rtl/>
                              </w:rPr>
                              <w:t>إجمالي الطلبات حسب النوع</w:t>
                            </w:r>
                          </w:p>
                          <w:p w14:paraId="30792D9E" w14:textId="6C265658" w:rsidR="00EF26C0" w:rsidRPr="005D03BF" w:rsidRDefault="00EF26C0" w:rsidP="0033366F">
                            <w:pPr>
                              <w:pStyle w:val="ListParagraph"/>
                              <w:numPr>
                                <w:ilvl w:val="0"/>
                                <w:numId w:val="39"/>
                              </w:numPr>
                              <w:rPr>
                                <w:rtl/>
                              </w:rPr>
                            </w:pPr>
                            <w:r w:rsidRPr="005D03BF">
                              <w:rPr>
                                <w:rFonts w:hint="cs"/>
                                <w:rtl/>
                              </w:rPr>
                              <w:t>الطلبات المكتملة</w:t>
                            </w:r>
                          </w:p>
                          <w:p w14:paraId="15CB5752" w14:textId="1B2E7798" w:rsidR="00EF26C0" w:rsidRPr="005D03BF" w:rsidRDefault="00EF26C0" w:rsidP="0033366F">
                            <w:pPr>
                              <w:pStyle w:val="ListParagraph"/>
                              <w:numPr>
                                <w:ilvl w:val="0"/>
                                <w:numId w:val="39"/>
                              </w:numPr>
                              <w:rPr>
                                <w:rtl/>
                              </w:rPr>
                            </w:pPr>
                            <w:r w:rsidRPr="005D03BF">
                              <w:rPr>
                                <w:rFonts w:hint="cs"/>
                                <w:rtl/>
                              </w:rPr>
                              <w:t xml:space="preserve">سيفتح رابط الإجراء نموذج </w:t>
                            </w:r>
                            <w:r w:rsidRPr="005D03BF">
                              <w:t>Survey123</w:t>
                            </w:r>
                            <w:r w:rsidRPr="005D03BF">
                              <w:rPr>
                                <w:rFonts w:hint="cs"/>
                                <w:rtl/>
                              </w:rPr>
                              <w:t xml:space="preserve"> يسمح بتحرير حالة الطلب وكذلك تطبيق الملاحظات وأوقات التسليم المتوقعة.</w:t>
                            </w:r>
                          </w:p>
                          <w:p w14:paraId="6D519A71" w14:textId="1ECA4E44" w:rsidR="00F74929" w:rsidRPr="005D03BF" w:rsidRDefault="00F74929" w:rsidP="0033366F">
                            <w:pPr>
                              <w:pStyle w:val="ListParagraph"/>
                              <w:numPr>
                                <w:ilvl w:val="0"/>
                                <w:numId w:val="39"/>
                              </w:numPr>
                              <w:rPr>
                                <w:rtl/>
                              </w:rPr>
                            </w:pPr>
                            <w:r w:rsidRPr="005D03BF">
                              <w:rPr>
                                <w:rFonts w:hint="cs"/>
                                <w:rtl/>
                              </w:rPr>
                              <w:t xml:space="preserve">نموذج طلب موارد </w:t>
                            </w:r>
                            <w:r w:rsidRPr="005D03BF">
                              <w:t>Survey123</w:t>
                            </w:r>
                            <w:r w:rsidRPr="005D03BF">
                              <w:rPr>
                                <w:rFonts w:hint="cs"/>
                                <w:rtl/>
                              </w:rPr>
                              <w:t>؛</w:t>
                            </w:r>
                          </w:p>
                          <w:p w14:paraId="52294112" w14:textId="65337C23" w:rsidR="001C6FFC" w:rsidRPr="005D03BF" w:rsidRDefault="001C6FFC" w:rsidP="001C6FFC">
                            <w:pPr>
                              <w:pStyle w:val="ListParagraph"/>
                              <w:numPr>
                                <w:ilvl w:val="1"/>
                                <w:numId w:val="39"/>
                              </w:numPr>
                              <w:rPr>
                                <w:rtl/>
                              </w:rPr>
                            </w:pPr>
                            <w:r w:rsidRPr="005D03BF">
                              <w:rPr>
                                <w:rFonts w:hint="cs"/>
                                <w:rtl/>
                              </w:rPr>
                              <w:t>تغيير حالة الطلب</w:t>
                            </w:r>
                          </w:p>
                          <w:p w14:paraId="3AE56DA3" w14:textId="654BCBE4" w:rsidR="001C6FFC" w:rsidRPr="005D03BF" w:rsidRDefault="001C6FFC" w:rsidP="001C6FFC">
                            <w:pPr>
                              <w:pStyle w:val="ListParagraph"/>
                              <w:numPr>
                                <w:ilvl w:val="1"/>
                                <w:numId w:val="39"/>
                              </w:numPr>
                              <w:rPr>
                                <w:rtl/>
                              </w:rPr>
                            </w:pPr>
                            <w:r w:rsidRPr="005D03BF">
                              <w:rPr>
                                <w:rFonts w:hint="cs"/>
                                <w:rtl/>
                              </w:rPr>
                              <w:t>تحديث أوقات التسليم</w:t>
                            </w:r>
                          </w:p>
                          <w:p w14:paraId="27D9E95C" w14:textId="796B663A" w:rsidR="001C6FFC" w:rsidRPr="005D03BF" w:rsidRDefault="001C6FFC" w:rsidP="001C6FFC">
                            <w:pPr>
                              <w:pStyle w:val="ListParagraph"/>
                              <w:numPr>
                                <w:ilvl w:val="1"/>
                                <w:numId w:val="39"/>
                              </w:numPr>
                              <w:rPr>
                                <w:rtl/>
                              </w:rPr>
                            </w:pPr>
                            <w:r w:rsidRPr="005D03BF">
                              <w:rPr>
                                <w:rFonts w:hint="cs"/>
                                <w:rtl/>
                              </w:rPr>
                              <w:t>إضافة الملاحظات إلى الطلب</w:t>
                            </w:r>
                            <w:r w:rsidRPr="005D03BF">
                              <w:rPr>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2D2015" id="Text Box 15" o:spid="_x0000_s1052" type="#_x0000_t202" style="position:absolute;left:0;text-align:left;margin-left:244.05pt;margin-top:286.3pt;width:262.5pt;height:198.7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" filled="f" stroked="f" strokeweight=".5pt">
                <v:textbox>
                  <w:txbxContent>
                    <w:p w14:paraId="47B53AE2" w14:textId="0FE95C5F" w:rsidR="0033366F" w:rsidRPr="005D03BF" w:rsidRDefault="0033366F" w:rsidP="0033366F">
                      <w:pPr>
                        <w:pStyle w:val="ListParagraph"/>
                        <w:numPr>
                          <w:ilvl w:val="0"/>
                          <w:numId w:val="39"/>
                        </w:numPr>
                        <w:rPr>
                          <w:rtl/>
                        </w:rPr>
                      </w:pPr>
                      <w:r w:rsidRPr="005D03BF">
                        <w:rPr>
                          <w:rFonts w:hint="cs"/>
                          <w:rtl/>
                        </w:rPr>
                        <w:t>ترتيب حالة الطلبات التي يجري معالجتها حسب موقع العمل.</w:t>
                      </w:r>
                    </w:p>
                    <w:p w14:paraId="068957F2" w14:textId="3FCF0970" w:rsidR="0095060C" w:rsidRPr="005D03BF" w:rsidRDefault="00371688" w:rsidP="0033366F">
                      <w:pPr>
                        <w:pStyle w:val="ListParagraph"/>
                        <w:numPr>
                          <w:ilvl w:val="0"/>
                          <w:numId w:val="39"/>
                        </w:numPr>
                        <w:rPr>
                          <w:rtl/>
                        </w:rPr>
                      </w:pPr>
                      <w:r w:rsidRPr="005D03BF">
                        <w:rPr>
                          <w:rFonts w:hint="cs"/>
                          <w:rtl/>
                        </w:rPr>
                        <w:t>الطلبات الجديدة التي لم يتم النظر فيها بعد</w:t>
                      </w:r>
                    </w:p>
                    <w:p w14:paraId="04A9E19C" w14:textId="3D4F92B4" w:rsidR="00371688" w:rsidRPr="005D03BF" w:rsidRDefault="00371688" w:rsidP="0033366F">
                      <w:pPr>
                        <w:pStyle w:val="ListParagraph"/>
                        <w:numPr>
                          <w:ilvl w:val="0"/>
                          <w:numId w:val="39"/>
                        </w:numPr>
                        <w:rPr>
                          <w:rtl/>
                        </w:rPr>
                      </w:pPr>
                      <w:r w:rsidRPr="005D03BF">
                        <w:rPr>
                          <w:rFonts w:hint="cs"/>
                          <w:rtl/>
                        </w:rPr>
                        <w:t>الطلبات الجاري معالجتها حاليًا</w:t>
                      </w:r>
                    </w:p>
                    <w:p w14:paraId="30BBD13F" w14:textId="5FF7620B" w:rsidR="001A0353" w:rsidRPr="005D03BF" w:rsidRDefault="001A0353" w:rsidP="0033366F">
                      <w:pPr>
                        <w:pStyle w:val="ListParagraph"/>
                        <w:numPr>
                          <w:ilvl w:val="0"/>
                          <w:numId w:val="39"/>
                        </w:numPr>
                        <w:rPr>
                          <w:rtl/>
                        </w:rPr>
                      </w:pPr>
                      <w:r w:rsidRPr="005D03BF">
                        <w:rPr>
                          <w:rFonts w:hint="cs"/>
                          <w:rtl/>
                        </w:rPr>
                        <w:t>إجمالي الطلبات حسب النوع</w:t>
                      </w:r>
                    </w:p>
                    <w:p w14:paraId="30792D9E" w14:textId="6C265658" w:rsidR="00EF26C0" w:rsidRPr="005D03BF" w:rsidRDefault="00EF26C0" w:rsidP="0033366F">
                      <w:pPr>
                        <w:pStyle w:val="ListParagraph"/>
                        <w:numPr>
                          <w:ilvl w:val="0"/>
                          <w:numId w:val="39"/>
                        </w:numPr>
                        <w:rPr>
                          <w:rtl/>
                        </w:rPr>
                      </w:pPr>
                      <w:r w:rsidRPr="005D03BF">
                        <w:rPr>
                          <w:rFonts w:hint="cs"/>
                          <w:rtl/>
                        </w:rPr>
                        <w:t>الطلبات المكتملة</w:t>
                      </w:r>
                    </w:p>
                    <w:p w14:paraId="15CB5752" w14:textId="1B2E7798" w:rsidR="00EF26C0" w:rsidRPr="005D03BF" w:rsidRDefault="00EF26C0" w:rsidP="0033366F">
                      <w:pPr>
                        <w:pStyle w:val="ListParagraph"/>
                        <w:numPr>
                          <w:ilvl w:val="0"/>
                          <w:numId w:val="39"/>
                        </w:numPr>
                        <w:rPr>
                          <w:rtl/>
                        </w:rPr>
                      </w:pPr>
                      <w:r w:rsidRPr="005D03BF">
                        <w:rPr>
                          <w:rFonts w:hint="cs"/>
                          <w:rtl/>
                        </w:rPr>
                        <w:t xml:space="preserve">سيفتح رابط الإجراء نموذج </w:t>
                      </w:r>
                      <w:r w:rsidRPr="005D03BF">
                        <w:t>Survey123</w:t>
                      </w:r>
                      <w:r w:rsidRPr="005D03BF">
                        <w:rPr>
                          <w:rFonts w:hint="cs"/>
                          <w:rtl/>
                        </w:rPr>
                        <w:t xml:space="preserve"> يسمح بتحرير حالة الطلب وكذلك تطبيق الملاحظات وأوقات التسليم المتوقعة.</w:t>
                      </w:r>
                    </w:p>
                    <w:p w14:paraId="6D519A71" w14:textId="1ECA4E44" w:rsidR="00F74929" w:rsidRPr="005D03BF" w:rsidRDefault="00F74929" w:rsidP="0033366F">
                      <w:pPr>
                        <w:pStyle w:val="ListParagraph"/>
                        <w:numPr>
                          <w:ilvl w:val="0"/>
                          <w:numId w:val="39"/>
                        </w:numPr>
                        <w:rPr>
                          <w:rtl/>
                        </w:rPr>
                      </w:pPr>
                      <w:r w:rsidRPr="005D03BF">
                        <w:rPr>
                          <w:rFonts w:hint="cs"/>
                          <w:rtl/>
                        </w:rPr>
                        <w:t xml:space="preserve">نموذج طلب موارد </w:t>
                      </w:r>
                      <w:r w:rsidRPr="005D03BF">
                        <w:t>Survey123</w:t>
                      </w:r>
                      <w:r w:rsidRPr="005D03BF">
                        <w:rPr>
                          <w:rFonts w:hint="cs"/>
                          <w:rtl/>
                        </w:rPr>
                        <w:t>؛</w:t>
                      </w:r>
                    </w:p>
                    <w:p w14:paraId="52294112" w14:textId="65337C23" w:rsidR="001C6FFC" w:rsidRPr="005D03BF" w:rsidRDefault="001C6FFC" w:rsidP="001C6FFC">
                      <w:pPr>
                        <w:pStyle w:val="ListParagraph"/>
                        <w:numPr>
                          <w:ilvl w:val="1"/>
                          <w:numId w:val="39"/>
                        </w:numPr>
                        <w:rPr>
                          <w:rtl/>
                        </w:rPr>
                      </w:pPr>
                      <w:r w:rsidRPr="005D03BF">
                        <w:rPr>
                          <w:rFonts w:hint="cs"/>
                          <w:rtl/>
                        </w:rPr>
                        <w:t>تغيير حالة الطلب</w:t>
                      </w:r>
                    </w:p>
                    <w:p w14:paraId="3AE56DA3" w14:textId="654BCBE4" w:rsidR="001C6FFC" w:rsidRPr="005D03BF" w:rsidRDefault="001C6FFC" w:rsidP="001C6FFC">
                      <w:pPr>
                        <w:pStyle w:val="ListParagraph"/>
                        <w:numPr>
                          <w:ilvl w:val="1"/>
                          <w:numId w:val="39"/>
                        </w:numPr>
                        <w:rPr>
                          <w:rtl/>
                        </w:rPr>
                      </w:pPr>
                      <w:r w:rsidRPr="005D03BF">
                        <w:rPr>
                          <w:rFonts w:hint="cs"/>
                          <w:rtl/>
                        </w:rPr>
                        <w:t>تحديث أوقات التسليم</w:t>
                      </w:r>
                    </w:p>
                    <w:p w14:paraId="27D9E95C" w14:textId="796B663A" w:rsidR="001C6FFC" w:rsidRPr="005D03BF" w:rsidRDefault="001C6FFC" w:rsidP="001C6FFC">
                      <w:pPr>
                        <w:pStyle w:val="ListParagraph"/>
                        <w:numPr>
                          <w:ilvl w:val="1"/>
                          <w:numId w:val="39"/>
                        </w:numPr>
                        <w:rPr>
                          <w:rtl/>
                        </w:rPr>
                      </w:pPr>
                      <w:r w:rsidRPr="005D03BF">
                        <w:rPr>
                          <w:rFonts w:hint="cs"/>
                          <w:rtl/>
                        </w:rPr>
                        <w:t>إضافة الملاحظات إلى الطلب</w:t>
                      </w:r>
                      <w:r w:rsidRPr="005D03BF">
                        <w:rPr>
                          <w:rtl/>
                        </w:rPr>
                        <w:t xml:space="preserve"> </w:t>
                      </w:r>
                    </w:p>
                  </w:txbxContent>
                </v:textbox>
              </v:shape>
            </w:pict>
          </mc:Fallback>
        </mc:AlternateContent>
      </w:r>
      <w:r w:rsidRPr="005D03BF">
        <w:rPr>
          <w:rFonts w:hint="cs"/>
          <w:noProof/>
          <w:rtl/>
        </w:rPr>
        <w:drawing>
          <wp:inline distT="0" distB="0" distL="0" distR="0" wp14:anchorId="1A2EAAA1" wp14:editId="6B89DB21">
            <wp:extent cx="5095875" cy="705435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095875" cy="7054352"/>
                    </a:xfrm>
                    <a:prstGeom prst="rect">
                      <a:avLst/>
                    </a:prstGeom>
                  </pic:spPr>
                </pic:pic>
              </a:graphicData>
            </a:graphic>
          </wp:inline>
        </w:drawing>
      </w:r>
    </w:p>
    <w:p w14:paraId="71AFC554" w14:textId="7C6639FA" w:rsidR="008F085E" w:rsidRPr="005D03BF" w:rsidRDefault="000C2355" w:rsidP="008F085E">
      <w:pPr>
        <w:rPr>
          <w:rtl/>
        </w:rPr>
      </w:pPr>
      <w:r w:rsidRPr="005D03BF">
        <w:rPr>
          <w:rFonts w:hint="cs"/>
          <w:rtl/>
        </w:rPr>
        <w:t>**ملحوظة:</w:t>
      </w:r>
      <w:r w:rsidRPr="005D03BF">
        <w:rPr>
          <w:rtl/>
        </w:rPr>
        <w:t xml:space="preserve"> </w:t>
      </w:r>
      <w:r w:rsidRPr="005D03BF">
        <w:rPr>
          <w:rFonts w:hint="cs"/>
          <w:rtl/>
        </w:rPr>
        <w:t>يعد هذا قسمًا جديدًا من المحتمل أن يتطور مع تطور نظام التنسيق والإدارة الخاص بالفريق الاستشاري الدولي للبحث والإنقاذ،</w:t>
      </w:r>
      <w:r w:rsidRPr="005D03BF">
        <w:rPr>
          <w:rtl/>
        </w:rPr>
        <w:t xml:space="preserve"> </w:t>
      </w:r>
      <w:r w:rsidRPr="005D03BF">
        <w:rPr>
          <w:rFonts w:hint="cs"/>
          <w:rtl/>
        </w:rPr>
        <w:t>والغرض منه توفير نظام لطلب الموارد خلال فترة العمل حتى يتسنى اتخاذ إجراءات بشأنها وتحديد المشكلات قبل فترة العمل المقبلة، والتمكين من تحديد الأولويات للموارد الشحيحة.</w:t>
      </w:r>
    </w:p>
    <w:p w14:paraId="3F72EEE3" w14:textId="76B11D26" w:rsidR="008F085E" w:rsidRPr="005D03BF" w:rsidRDefault="00B27216" w:rsidP="0077563D">
      <w:pPr>
        <w:pStyle w:val="Heading3"/>
        <w:rPr>
          <w:bCs/>
          <w:rtl/>
        </w:rPr>
      </w:pPr>
      <w:r w:rsidRPr="005D03BF">
        <w:rPr>
          <w:rFonts w:hint="cs"/>
          <w:bCs/>
          <w:rtl/>
        </w:rPr>
        <w:lastRenderedPageBreak/>
        <w:t xml:space="preserve">علامة التبويب </w:t>
      </w:r>
      <w:r w:rsidRPr="005D03BF">
        <w:rPr>
          <w:bCs/>
        </w:rPr>
        <w:t>Photo Gallery</w:t>
      </w:r>
    </w:p>
    <w:p w14:paraId="4D420BD8" w14:textId="20C46F6F" w:rsidR="00B27216" w:rsidRPr="005D03BF" w:rsidRDefault="00FA0C90" w:rsidP="00B27216">
      <w:pPr>
        <w:rPr>
          <w:rtl/>
        </w:rPr>
      </w:pPr>
      <w:r w:rsidRPr="005D03BF">
        <w:rPr>
          <w:rFonts w:hint="cs"/>
          <w:rtl/>
        </w:rPr>
        <w:t>يوفر معرض الصور إمكانية عرض أي صور تم التقاطها في الميدان حسب موقع العمل.</w:t>
      </w:r>
      <w:r w:rsidRPr="005D03BF">
        <w:rPr>
          <w:rtl/>
        </w:rPr>
        <w:t xml:space="preserve"> </w:t>
      </w:r>
    </w:p>
    <w:p w14:paraId="2AF3A68E" w14:textId="5FAB4433" w:rsidR="004810E0" w:rsidRPr="005D03BF" w:rsidRDefault="004810E0" w:rsidP="00B27216">
      <w:pPr>
        <w:rPr>
          <w:rtl/>
        </w:rPr>
      </w:pPr>
      <w:r w:rsidRPr="005D03BF">
        <w:rPr>
          <w:rFonts w:hint="cs"/>
          <w:rtl/>
        </w:rPr>
        <w:t>يتمثل الغرض من تضمين عارض الصور في تزويد موظفي خلية تنسيق البحث والإنقاذ في المناطق الحضرية بأكبر قدر ممكن من المعلومات حول مواقع العمل، بحيث يتم اتخاذ أنسب القرارات قدر الإمكان،</w:t>
      </w:r>
      <w:r w:rsidRPr="005D03BF">
        <w:rPr>
          <w:rtl/>
        </w:rPr>
        <w:t xml:space="preserve"> </w:t>
      </w:r>
      <w:r w:rsidRPr="005D03BF">
        <w:rPr>
          <w:rFonts w:hint="cs"/>
          <w:rtl/>
        </w:rPr>
        <w:t>ويمكن أن توفر الصور من مواقع العمل معلومات إضافية قد تفيد في تحديد الفريق وإسناد المهام، بالإضافة إلى تزويد خلية تنسيق البحث والإنقاذ في المناطق الحضرية بالقدرة على اعتماد تقييمات الفرز الميداني وما شابه ذلك.</w:t>
      </w:r>
    </w:p>
    <w:p w14:paraId="46B65215" w14:textId="17222936" w:rsidR="00DD3D72" w:rsidRPr="005D03BF" w:rsidRDefault="00703C7F" w:rsidP="00B27216">
      <w:pPr>
        <w:rPr>
          <w:rtl/>
        </w:rPr>
      </w:pPr>
      <w:r w:rsidRPr="005D03BF">
        <w:rPr>
          <w:rFonts w:hint="cs"/>
          <w:noProof/>
          <w:rtl/>
        </w:rPr>
        <w:drawing>
          <wp:inline distT="0" distB="0" distL="0" distR="0" wp14:anchorId="1493CCB8" wp14:editId="1190F205">
            <wp:extent cx="6120130" cy="760437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130" cy="7604372"/>
                    </a:xfrm>
                    <a:prstGeom prst="rect">
                      <a:avLst/>
                    </a:prstGeom>
                  </pic:spPr>
                </pic:pic>
              </a:graphicData>
            </a:graphic>
          </wp:inline>
        </w:drawing>
      </w:r>
    </w:p>
    <w:p w14:paraId="2DFD3AE3" w14:textId="3163EBF5" w:rsidR="008F085E" w:rsidRPr="005D03BF" w:rsidRDefault="00A24CC3" w:rsidP="00A24CC3">
      <w:pPr>
        <w:pStyle w:val="Heading3"/>
        <w:rPr>
          <w:bCs/>
          <w:rtl/>
        </w:rPr>
      </w:pPr>
      <w:r w:rsidRPr="005D03BF">
        <w:rPr>
          <w:rFonts w:hint="cs"/>
          <w:bCs/>
          <w:rtl/>
        </w:rPr>
        <w:lastRenderedPageBreak/>
        <w:t>معرض الصور</w:t>
      </w:r>
    </w:p>
    <w:p w14:paraId="4447C290" w14:textId="53ECB051" w:rsidR="008F085E" w:rsidRPr="005D03BF" w:rsidRDefault="00D40586" w:rsidP="00A24CC3">
      <w:pPr>
        <w:pStyle w:val="ListParagraph"/>
        <w:numPr>
          <w:ilvl w:val="0"/>
          <w:numId w:val="40"/>
        </w:numPr>
        <w:rPr>
          <w:rtl/>
        </w:rPr>
      </w:pPr>
      <w:r w:rsidRPr="005D03BF">
        <w:rPr>
          <w:rFonts w:hint="cs"/>
          <w:rtl/>
        </w:rPr>
        <w:t>حدد نوع النموذج الذي ترغب في رؤية الصور منه (سيكون الإعداد الافتراضي للفرز)</w:t>
      </w:r>
    </w:p>
    <w:p w14:paraId="3A34FA9A" w14:textId="10C082A2" w:rsidR="00D40586" w:rsidRPr="005D03BF" w:rsidRDefault="00134DD5" w:rsidP="00A24CC3">
      <w:pPr>
        <w:pStyle w:val="ListParagraph"/>
        <w:numPr>
          <w:ilvl w:val="0"/>
          <w:numId w:val="40"/>
        </w:numPr>
        <w:rPr>
          <w:rtl/>
        </w:rPr>
      </w:pPr>
      <w:r w:rsidRPr="005D03BF">
        <w:rPr>
          <w:rFonts w:hint="cs"/>
          <w:rtl/>
        </w:rPr>
        <w:t>تسمح وظيفة البحث بسهولة تحديد موقع العمل من خلال إدخال رقم مُعرِّف موقع العمل (</w:t>
      </w:r>
      <w:r w:rsidRPr="005D03BF">
        <w:t>A3b</w:t>
      </w:r>
      <w:r w:rsidRPr="005D03BF">
        <w:rPr>
          <w:rFonts w:hint="cs"/>
          <w:rtl/>
        </w:rPr>
        <w:t>)</w:t>
      </w:r>
    </w:p>
    <w:p w14:paraId="44602DF5" w14:textId="6B5FD55E" w:rsidR="0051611E" w:rsidRPr="005D03BF" w:rsidRDefault="0051611E" w:rsidP="00A24CC3">
      <w:pPr>
        <w:pStyle w:val="ListParagraph"/>
        <w:numPr>
          <w:ilvl w:val="0"/>
          <w:numId w:val="40"/>
        </w:numPr>
        <w:rPr>
          <w:rtl/>
        </w:rPr>
      </w:pPr>
      <w:r w:rsidRPr="005D03BF">
        <w:rPr>
          <w:rFonts w:hint="cs"/>
          <w:rtl/>
        </w:rPr>
        <w:t>سيؤدي تحديد موقع العمل من الخريطة (انقر فوق النقطة) أيضًا إلى تصفية المعلومات وعرض الصور من موقع العمل</w:t>
      </w:r>
    </w:p>
    <w:p w14:paraId="112D8A2E" w14:textId="7203E3A1" w:rsidR="00A50E77" w:rsidRPr="005D03BF" w:rsidRDefault="00D32227" w:rsidP="00A24CC3">
      <w:pPr>
        <w:pStyle w:val="ListParagraph"/>
        <w:numPr>
          <w:ilvl w:val="0"/>
          <w:numId w:val="40"/>
        </w:numPr>
        <w:rPr>
          <w:rtl/>
        </w:rPr>
      </w:pPr>
      <w:r w:rsidRPr="005D03BF">
        <w:rPr>
          <w:rFonts w:hint="cs"/>
          <w:rtl/>
        </w:rPr>
        <w:t>يتم أيضًا تقديم تفاصيل موقع العمل كوسيلة للتحقق.</w:t>
      </w:r>
    </w:p>
    <w:p w14:paraId="1A408470" w14:textId="52C8AAE6" w:rsidR="00703C7F" w:rsidRPr="005D03BF" w:rsidRDefault="00142937" w:rsidP="00A24CC3">
      <w:pPr>
        <w:pStyle w:val="ListParagraph"/>
        <w:numPr>
          <w:ilvl w:val="0"/>
          <w:numId w:val="40"/>
        </w:numPr>
        <w:rPr>
          <w:rtl/>
        </w:rPr>
      </w:pPr>
      <w:r w:rsidRPr="005D03BF">
        <w:rPr>
          <w:rFonts w:hint="cs"/>
          <w:rtl/>
        </w:rPr>
        <w:t>يتم عرض الصور من موقع عمل محدد</w:t>
      </w:r>
    </w:p>
    <w:p w14:paraId="775120BB" w14:textId="7C557284" w:rsidR="00142937" w:rsidRPr="005D03BF" w:rsidRDefault="00142937" w:rsidP="00A24CC3">
      <w:pPr>
        <w:pStyle w:val="ListParagraph"/>
        <w:numPr>
          <w:ilvl w:val="0"/>
          <w:numId w:val="40"/>
        </w:numPr>
        <w:rPr>
          <w:rtl/>
        </w:rPr>
      </w:pPr>
      <w:r w:rsidRPr="005D03BF">
        <w:rPr>
          <w:rFonts w:hint="cs"/>
          <w:rtl/>
        </w:rPr>
        <w:t>زر "ملء الشاشة"</w:t>
      </w:r>
    </w:p>
    <w:p w14:paraId="75172BDC" w14:textId="4ED77B74" w:rsidR="00FE504E" w:rsidRPr="005D03BF" w:rsidRDefault="00FE504E" w:rsidP="00FE504E"/>
    <w:p w14:paraId="3BA7E835" w14:textId="3FC7C31B" w:rsidR="00FE504E" w:rsidRPr="005D03BF" w:rsidRDefault="00FE504E" w:rsidP="0077563D">
      <w:pPr>
        <w:pStyle w:val="Heading3"/>
        <w:rPr>
          <w:bCs/>
          <w:rtl/>
        </w:rPr>
      </w:pPr>
      <w:r w:rsidRPr="005D03BF">
        <w:rPr>
          <w:rFonts w:hint="cs"/>
          <w:bCs/>
          <w:rtl/>
        </w:rPr>
        <w:t>تصفية لوحات المتابعة</w:t>
      </w:r>
    </w:p>
    <w:p w14:paraId="6D94C9C2" w14:textId="53C81038" w:rsidR="00FE504E" w:rsidRPr="005D03BF" w:rsidRDefault="0022191E" w:rsidP="00FE504E">
      <w:pPr>
        <w:rPr>
          <w:rtl/>
        </w:rPr>
      </w:pPr>
      <w:r w:rsidRPr="005D03BF">
        <w:rPr>
          <w:rFonts w:hint="cs"/>
          <w:rtl/>
        </w:rPr>
        <w:t>يمكن إجراء التصفية على مستويين:</w:t>
      </w:r>
    </w:p>
    <w:p w14:paraId="3D2326C2" w14:textId="22442D22" w:rsidR="009D47C1" w:rsidRPr="005D03BF" w:rsidRDefault="009D47C1" w:rsidP="009D47C1">
      <w:pPr>
        <w:pStyle w:val="ListParagraph"/>
        <w:numPr>
          <w:ilvl w:val="0"/>
          <w:numId w:val="41"/>
        </w:numPr>
        <w:rPr>
          <w:rtl/>
        </w:rPr>
      </w:pPr>
      <w:r w:rsidRPr="005D03BF">
        <w:rPr>
          <w:rFonts w:hint="cs"/>
          <w:rtl/>
        </w:rPr>
        <w:t>عامل تصفية لوحة المتابعة الكاملة</w:t>
      </w:r>
    </w:p>
    <w:p w14:paraId="2C843D08" w14:textId="2F64AC2E" w:rsidR="009D47C1" w:rsidRPr="005D03BF" w:rsidRDefault="009D47C1" w:rsidP="009D47C1">
      <w:pPr>
        <w:pStyle w:val="ListParagraph"/>
        <w:numPr>
          <w:ilvl w:val="0"/>
          <w:numId w:val="41"/>
        </w:numPr>
        <w:rPr>
          <w:rtl/>
        </w:rPr>
      </w:pPr>
      <w:r w:rsidRPr="005D03BF">
        <w:rPr>
          <w:rFonts w:hint="cs"/>
          <w:rtl/>
        </w:rPr>
        <w:t>التصفية حسب العناصر</w:t>
      </w:r>
    </w:p>
    <w:p w14:paraId="442E28CB" w14:textId="3DCF1041" w:rsidR="009D47C1" w:rsidRPr="005D03BF" w:rsidRDefault="00776502" w:rsidP="00776502">
      <w:pPr>
        <w:pStyle w:val="Heading3"/>
        <w:rPr>
          <w:bCs/>
          <w:rtl/>
        </w:rPr>
      </w:pPr>
      <w:r w:rsidRPr="005D03BF">
        <w:rPr>
          <w:rFonts w:hint="cs"/>
          <w:bCs/>
          <w:rtl/>
        </w:rPr>
        <w:t>تصفية لوحة المتابعة الكاملة</w:t>
      </w:r>
    </w:p>
    <w:p w14:paraId="4BAF5000" w14:textId="1F51F931" w:rsidR="00776502" w:rsidRPr="005D03BF" w:rsidRDefault="00BB3282" w:rsidP="009D47C1">
      <w:pPr>
        <w:rPr>
          <w:rtl/>
        </w:rPr>
      </w:pPr>
      <w:r w:rsidRPr="005D03BF">
        <w:rPr>
          <w:rFonts w:hint="cs"/>
          <w:rtl/>
        </w:rPr>
        <w:t>يوفر شريط عامل التصفية الموجود في الجزء العلوي من لوحة المتابعة خيارًا لتصفية لوحة المتابعة الحالية.</w:t>
      </w:r>
    </w:p>
    <w:p w14:paraId="65F8C32B" w14:textId="0E5CEAD9" w:rsidR="008F085E" w:rsidRPr="005D03BF" w:rsidRDefault="0019287D" w:rsidP="008F085E">
      <w:pPr>
        <w:rPr>
          <w:rtl/>
        </w:rPr>
      </w:pPr>
      <w:r w:rsidRPr="005D03BF">
        <w:rPr>
          <w:rFonts w:hint="cs"/>
          <w:noProof/>
          <w:rtl/>
        </w:rPr>
        <w:drawing>
          <wp:inline distT="0" distB="0" distL="0" distR="0" wp14:anchorId="1DAA4001" wp14:editId="2153FACF">
            <wp:extent cx="6120130" cy="873848"/>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873848"/>
                    </a:xfrm>
                    <a:prstGeom prst="rect">
                      <a:avLst/>
                    </a:prstGeom>
                  </pic:spPr>
                </pic:pic>
              </a:graphicData>
            </a:graphic>
          </wp:inline>
        </w:drawing>
      </w:r>
    </w:p>
    <w:p w14:paraId="4B4BCFD9" w14:textId="1BD7EAE1" w:rsidR="00CB591E" w:rsidRPr="005D03BF" w:rsidRDefault="005C2236" w:rsidP="005C2236">
      <w:pPr>
        <w:pStyle w:val="ListParagraph"/>
        <w:numPr>
          <w:ilvl w:val="0"/>
          <w:numId w:val="42"/>
        </w:numPr>
        <w:rPr>
          <w:rtl/>
        </w:rPr>
      </w:pPr>
      <w:r w:rsidRPr="005D03BF">
        <w:rPr>
          <w:rFonts w:hint="cs"/>
          <w:rtl/>
        </w:rPr>
        <w:t>التصفية حسب الفريق:</w:t>
      </w:r>
      <w:r w:rsidRPr="005D03BF">
        <w:rPr>
          <w:rtl/>
        </w:rPr>
        <w:t xml:space="preserve"> </w:t>
      </w:r>
      <w:r w:rsidRPr="005D03BF">
        <w:rPr>
          <w:rFonts w:hint="cs"/>
          <w:rtl/>
        </w:rPr>
        <w:t>يمكن لنقاط قيادة الفريق استخدام ذلك لمراقبة عملياتها الخاصة في مواقع العمل</w:t>
      </w:r>
    </w:p>
    <w:p w14:paraId="455A7861" w14:textId="7A7F0A08" w:rsidR="005C2236" w:rsidRPr="005D03BF" w:rsidRDefault="005C2236" w:rsidP="005C2236">
      <w:pPr>
        <w:pStyle w:val="ListParagraph"/>
        <w:numPr>
          <w:ilvl w:val="0"/>
          <w:numId w:val="42"/>
        </w:numPr>
        <w:rPr>
          <w:rtl/>
        </w:rPr>
      </w:pPr>
      <w:r w:rsidRPr="005D03BF">
        <w:rPr>
          <w:rFonts w:hint="cs"/>
          <w:rtl/>
        </w:rPr>
        <w:t>التصفية حسب القطاع:</w:t>
      </w:r>
      <w:r w:rsidRPr="005D03BF">
        <w:rPr>
          <w:rtl/>
        </w:rPr>
        <w:t xml:space="preserve"> </w:t>
      </w:r>
      <w:r w:rsidRPr="005D03BF">
        <w:rPr>
          <w:rFonts w:hint="cs"/>
          <w:rtl/>
        </w:rPr>
        <w:t>عند تحديد تنسيق القطاع، ستزود التصفية حسب القطاع خلية تنسيق القطاع بالقدرة على مراقبة مواقع العمل في قطاعها والعمل فيها فقط.</w:t>
      </w:r>
    </w:p>
    <w:p w14:paraId="4C921506" w14:textId="77777777" w:rsidR="006720BE" w:rsidRPr="005D03BF" w:rsidRDefault="001E175D" w:rsidP="005C2236">
      <w:pPr>
        <w:pStyle w:val="ListParagraph"/>
        <w:numPr>
          <w:ilvl w:val="0"/>
          <w:numId w:val="42"/>
        </w:numPr>
        <w:rPr>
          <w:rtl/>
        </w:rPr>
      </w:pPr>
      <w:r w:rsidRPr="005D03BF">
        <w:rPr>
          <w:rFonts w:hint="cs"/>
          <w:rtl/>
        </w:rPr>
        <w:t>التصفية حسب الحالة:</w:t>
      </w:r>
      <w:r w:rsidRPr="005D03BF">
        <w:rPr>
          <w:rtl/>
        </w:rPr>
        <w:t xml:space="preserve"> </w:t>
      </w:r>
      <w:r w:rsidRPr="005D03BF">
        <w:rPr>
          <w:rFonts w:hint="cs"/>
          <w:rtl/>
        </w:rPr>
        <w:t>سيختلف ذلك بناءً على لوحة المتابعة التي تعمل عليها، ولكن في هذا المثال (الفرز) يمكنك التصفية حسب مواقع العمل التي تم تخصيصها أو تلك التي تنتظر التخصيص.</w:t>
      </w:r>
    </w:p>
    <w:p w14:paraId="642F3EC1" w14:textId="56E620FF" w:rsidR="00756CE6" w:rsidRPr="005D03BF" w:rsidRDefault="006720BE" w:rsidP="005C2236">
      <w:pPr>
        <w:pStyle w:val="ListParagraph"/>
        <w:numPr>
          <w:ilvl w:val="0"/>
          <w:numId w:val="42"/>
        </w:numPr>
        <w:rPr>
          <w:rtl/>
        </w:rPr>
      </w:pPr>
      <w:r w:rsidRPr="005D03BF">
        <w:rPr>
          <w:rFonts w:hint="cs"/>
          <w:rtl/>
        </w:rPr>
        <w:t>التصفية حسب مدة الإبلاغ:</w:t>
      </w:r>
      <w:r w:rsidRPr="005D03BF">
        <w:rPr>
          <w:rtl/>
        </w:rPr>
        <w:t xml:space="preserve"> </w:t>
      </w:r>
      <w:r w:rsidRPr="005D03BF">
        <w:rPr>
          <w:rFonts w:hint="cs"/>
          <w:rtl/>
        </w:rPr>
        <w:t>تسمح هذه الوظيفة لموظفي خلية تنسيق البحث والإنقاذ في المناطق الحضرية بالتصفية بناءً على التاريخ والنطاق الزمني</w:t>
      </w:r>
      <w:r w:rsidRPr="005D03BF">
        <w:rPr>
          <w:rtl/>
        </w:rPr>
        <w:t xml:space="preserve"> </w:t>
      </w:r>
    </w:p>
    <w:p w14:paraId="558CB007" w14:textId="6872055F" w:rsidR="00F20166" w:rsidRPr="005D03BF" w:rsidRDefault="00F20166" w:rsidP="00F20166">
      <w:pPr>
        <w:pStyle w:val="Heading3"/>
        <w:rPr>
          <w:bCs/>
          <w:rtl/>
        </w:rPr>
      </w:pPr>
      <w:r w:rsidRPr="005D03BF">
        <w:rPr>
          <w:rFonts w:hint="cs"/>
          <w:bCs/>
          <w:rtl/>
        </w:rPr>
        <w:t>التصفية القائمة على العناصر</w:t>
      </w:r>
    </w:p>
    <w:p w14:paraId="70E7936F" w14:textId="77777777" w:rsidR="00BA2E63" w:rsidRPr="005D03BF" w:rsidRDefault="002C10BE" w:rsidP="00F20166">
      <w:pPr>
        <w:rPr>
          <w:rtl/>
        </w:rPr>
      </w:pPr>
      <w:r w:rsidRPr="005D03BF">
        <w:rPr>
          <w:rFonts w:hint="cs"/>
          <w:rtl/>
        </w:rPr>
        <w:t>تعد التصفية القائمة على العناصر وظيفة داخل لوحات المتابعة، وبالنسبة للعديد من الرسوم البيانية أو شاشات العرض، سيؤدي النقر فوق جزء أو أجزاء معينة من الرسم البياني إلى التصفية بناءً على هذا العنصر.</w:t>
      </w:r>
    </w:p>
    <w:p w14:paraId="70DA69A5" w14:textId="165B7282" w:rsidR="00D84DE1" w:rsidRPr="005D03BF" w:rsidRDefault="00BA2E63" w:rsidP="00F20166">
      <w:pPr>
        <w:rPr>
          <w:rtl/>
        </w:rPr>
      </w:pPr>
      <w:r w:rsidRPr="005D03BF">
        <w:rPr>
          <w:rFonts w:hint="cs"/>
          <w:rtl/>
        </w:rPr>
        <w:t>توجد هذه الوظائف في عدد من المناطق وسيشمل جزء من تعريفك بنظام التنسيق والإدارة الخاص بالفريق الاستشاري الدولي للبحث والإنقاذ معرفة مكان وجودها.</w:t>
      </w:r>
    </w:p>
    <w:p w14:paraId="1399B87E" w14:textId="7AAB5AAB" w:rsidR="00D84DE1" w:rsidRPr="005D03BF" w:rsidRDefault="00D84DE1" w:rsidP="00F20166">
      <w:pPr>
        <w:rPr>
          <w:rtl/>
        </w:rPr>
      </w:pPr>
      <w:r w:rsidRPr="005D03BF">
        <w:rPr>
          <w:rFonts w:hint="cs"/>
          <w:rtl/>
        </w:rPr>
        <w:t>يوضح المثال أدناه عامل تصفية فئة الفرز الذي يتم تطبيقه.</w:t>
      </w:r>
      <w:r w:rsidRPr="005D03BF">
        <w:rPr>
          <w:rtl/>
        </w:rPr>
        <w:t xml:space="preserve"> </w:t>
      </w:r>
    </w:p>
    <w:p w14:paraId="0C9350AF" w14:textId="77777777" w:rsidR="00D44AEB" w:rsidRPr="005D03BF" w:rsidRDefault="00D44AEB" w:rsidP="00F20166"/>
    <w:p w14:paraId="10545652" w14:textId="2DC99611" w:rsidR="00250A3E" w:rsidRDefault="00250A3E">
      <w:pPr>
        <w:bidi w:val="0"/>
        <w:spacing w:before="0" w:after="160" w:line="259" w:lineRule="auto"/>
        <w:jc w:val="left"/>
        <w:rPr>
          <w:rtl/>
        </w:rPr>
      </w:pPr>
      <w:r>
        <w:rPr>
          <w:rtl/>
        </w:rPr>
        <w:br w:type="page"/>
      </w:r>
    </w:p>
    <w:p w14:paraId="794503F8" w14:textId="3E940C64" w:rsidR="00F20166" w:rsidRPr="005D03BF" w:rsidRDefault="007F051A" w:rsidP="00F20166">
      <w:pPr>
        <w:rPr>
          <w:rtl/>
        </w:rPr>
      </w:pPr>
      <w:r w:rsidRPr="005D03BF">
        <w:rPr>
          <w:rFonts w:hint="cs"/>
          <w:rtl/>
        </w:rPr>
        <w:lastRenderedPageBreak/>
        <w:t>تُظهر الصورة 1 لوحة متابعة كاملة للفرز بدون تصفية</w:t>
      </w:r>
      <w:r w:rsidRPr="005D03BF">
        <w:rPr>
          <w:rtl/>
        </w:rPr>
        <w:t xml:space="preserve"> </w:t>
      </w:r>
    </w:p>
    <w:p w14:paraId="3BA99F48" w14:textId="157E6488" w:rsidR="00CB591E" w:rsidRPr="005D03BF" w:rsidRDefault="00D44AEB" w:rsidP="008F085E">
      <w:pPr>
        <w:rPr>
          <w:rtl/>
        </w:rPr>
      </w:pPr>
      <w:r w:rsidRPr="005D03BF">
        <w:rPr>
          <w:rFonts w:hint="cs"/>
          <w:noProof/>
          <w:rtl/>
        </w:rPr>
        <w:drawing>
          <wp:inline distT="0" distB="0" distL="0" distR="0" wp14:anchorId="2CE37279" wp14:editId="7309FA15">
            <wp:extent cx="6120130" cy="344043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130" cy="3440430"/>
                    </a:xfrm>
                    <a:prstGeom prst="rect">
                      <a:avLst/>
                    </a:prstGeom>
                  </pic:spPr>
                </pic:pic>
              </a:graphicData>
            </a:graphic>
          </wp:inline>
        </w:drawing>
      </w:r>
    </w:p>
    <w:p w14:paraId="26C02B01" w14:textId="6EEDAC66" w:rsidR="00CB591E" w:rsidRPr="005D03BF" w:rsidRDefault="00D44AEB" w:rsidP="008F085E">
      <w:pPr>
        <w:rPr>
          <w:rtl/>
        </w:rPr>
      </w:pPr>
      <w:r w:rsidRPr="005D03BF">
        <w:rPr>
          <w:rFonts w:hint="cs"/>
          <w:rtl/>
        </w:rPr>
        <w:t>تُظهر الصورة 2 النتائج بعد تحديد فئة الفرز أ فقط.</w:t>
      </w:r>
      <w:r w:rsidRPr="005D03BF">
        <w:rPr>
          <w:rtl/>
        </w:rPr>
        <w:t xml:space="preserve"> </w:t>
      </w:r>
    </w:p>
    <w:p w14:paraId="39B715E1" w14:textId="0CAB2C54" w:rsidR="00CB591E" w:rsidRPr="005D03BF" w:rsidRDefault="00C251D3" w:rsidP="008F085E">
      <w:pPr>
        <w:rPr>
          <w:rtl/>
        </w:rPr>
      </w:pPr>
      <w:r w:rsidRPr="005D03BF">
        <w:rPr>
          <w:rFonts w:hint="cs"/>
          <w:noProof/>
          <w:rtl/>
        </w:rPr>
        <w:drawing>
          <wp:inline distT="0" distB="0" distL="0" distR="0" wp14:anchorId="1DD05AE6" wp14:editId="369BA925">
            <wp:extent cx="6120130" cy="34321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3432175"/>
                    </a:xfrm>
                    <a:prstGeom prst="rect">
                      <a:avLst/>
                    </a:prstGeom>
                  </pic:spPr>
                </pic:pic>
              </a:graphicData>
            </a:graphic>
          </wp:inline>
        </w:drawing>
      </w:r>
    </w:p>
    <w:p w14:paraId="0B6F6275" w14:textId="44297DD6" w:rsidR="00CB591E" w:rsidRPr="005D03BF" w:rsidRDefault="002235F9" w:rsidP="008F085E">
      <w:pPr>
        <w:rPr>
          <w:rtl/>
        </w:rPr>
      </w:pPr>
      <w:r w:rsidRPr="005D03BF">
        <w:rPr>
          <w:rFonts w:hint="cs"/>
          <w:rtl/>
        </w:rPr>
        <w:t>تم تصفية لوحة المتابعة بناءً على التحديد وتعكس جميع المعلومات الآن عامل التصفية المستخدم.</w:t>
      </w:r>
      <w:r w:rsidRPr="005D03BF">
        <w:rPr>
          <w:rtl/>
        </w:rPr>
        <w:t xml:space="preserve"> </w:t>
      </w:r>
    </w:p>
    <w:p w14:paraId="46D1C371" w14:textId="78439373" w:rsidR="00CB591E" w:rsidRPr="005D03BF" w:rsidRDefault="00CB591E" w:rsidP="008F085E"/>
    <w:p w14:paraId="537C94F8" w14:textId="66560716" w:rsidR="00250A3E" w:rsidRDefault="00250A3E">
      <w:pPr>
        <w:bidi w:val="0"/>
        <w:spacing w:before="0" w:after="160" w:line="259" w:lineRule="auto"/>
        <w:jc w:val="left"/>
        <w:rPr>
          <w:rtl/>
        </w:rPr>
      </w:pPr>
      <w:r>
        <w:rPr>
          <w:rtl/>
        </w:rPr>
        <w:br w:type="page"/>
      </w:r>
    </w:p>
    <w:p w14:paraId="15BC91DB" w14:textId="6E04A44D" w:rsidR="00CB591E" w:rsidRPr="005D03BF" w:rsidRDefault="00A73B09" w:rsidP="00A73B09">
      <w:pPr>
        <w:pStyle w:val="Heading3"/>
        <w:rPr>
          <w:bCs/>
          <w:rtl/>
        </w:rPr>
      </w:pPr>
      <w:r w:rsidRPr="005D03BF">
        <w:rPr>
          <w:rFonts w:hint="cs"/>
          <w:bCs/>
          <w:rtl/>
        </w:rPr>
        <w:lastRenderedPageBreak/>
        <w:t>استخدام علامات التبويب المُجمعة</w:t>
      </w:r>
    </w:p>
    <w:p w14:paraId="34C0A5D0" w14:textId="37B9A984" w:rsidR="00CB591E" w:rsidRPr="005D03BF" w:rsidRDefault="004A3BBD" w:rsidP="008F085E">
      <w:pPr>
        <w:rPr>
          <w:rtl/>
        </w:rPr>
      </w:pPr>
      <w:r w:rsidRPr="005D03BF">
        <w:rPr>
          <w:rFonts w:hint="cs"/>
          <w:rtl/>
        </w:rPr>
        <w:t>تستخدم جميع لوحات المتابعة "علامات تبويب مُجمعة" بدرجات متفاوتة حيث تحد المساحة القابلة للاستخدام على لوحة المتابعة مما يمكن عرضه.</w:t>
      </w:r>
    </w:p>
    <w:p w14:paraId="68A90EBB" w14:textId="0197FA3A" w:rsidR="00184D18" w:rsidRPr="005D03BF" w:rsidRDefault="00184D18" w:rsidP="008F085E">
      <w:pPr>
        <w:rPr>
          <w:rtl/>
        </w:rPr>
      </w:pPr>
      <w:r w:rsidRPr="005D03BF">
        <w:rPr>
          <w:rFonts w:hint="cs"/>
          <w:rtl/>
        </w:rPr>
        <w:t>يعطي نظام التنسيق والإدارة الخاص بالفريق الاستشاري الدولي للبحث والإنقاذ الأولوية لبعض المعلومات بحيث يتم عرضها، بينما يتم وضع المعلومات ذات الصلة في علامات التبويب المُجمعة والمخفية خلف المعلومات ذات الأولوية.</w:t>
      </w:r>
    </w:p>
    <w:p w14:paraId="3E672A7C" w14:textId="372D4A2C" w:rsidR="00B655B6" w:rsidRPr="005D03BF" w:rsidRDefault="00B655B6" w:rsidP="008F085E">
      <w:pPr>
        <w:rPr>
          <w:rtl/>
        </w:rPr>
      </w:pPr>
      <w:r w:rsidRPr="005D03BF">
        <w:rPr>
          <w:rFonts w:hint="cs"/>
          <w:rtl/>
        </w:rPr>
        <w:t>تتوفر علامات التبويب المُجمعة كلها من خلال نظام التنسيق والإدارة الخاص بالفريق الاستشاري الدولي للبحث والإنقاذ ويمكنك الوصول إلى المعلومات المخفية عن طريق النقر فوق علامة التبويب المخفية.</w:t>
      </w:r>
    </w:p>
    <w:p w14:paraId="5F834908" w14:textId="720715D4" w:rsidR="00332B72" w:rsidRPr="005D03BF" w:rsidRDefault="0080451C" w:rsidP="008F085E">
      <w:pPr>
        <w:rPr>
          <w:rtl/>
        </w:rPr>
      </w:pPr>
      <w:r w:rsidRPr="005D03BF">
        <w:rPr>
          <w:rFonts w:hint="cs"/>
          <w:noProof/>
          <w:rtl/>
        </w:rPr>
        <w:drawing>
          <wp:inline distT="0" distB="0" distL="0" distR="0" wp14:anchorId="14DD64CC" wp14:editId="6E161CF1">
            <wp:extent cx="6120130" cy="39256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130" cy="3925635"/>
                    </a:xfrm>
                    <a:prstGeom prst="rect">
                      <a:avLst/>
                    </a:prstGeom>
                  </pic:spPr>
                </pic:pic>
              </a:graphicData>
            </a:graphic>
          </wp:inline>
        </w:drawing>
      </w:r>
    </w:p>
    <w:p w14:paraId="6AA59449" w14:textId="6D369985" w:rsidR="00332B72" w:rsidRPr="005D03BF" w:rsidRDefault="00332B72" w:rsidP="008F085E"/>
    <w:p w14:paraId="62AC7DD3" w14:textId="49B464F4" w:rsidR="00332B72" w:rsidRPr="005D03BF" w:rsidRDefault="003A112F" w:rsidP="00A26E3E">
      <w:pPr>
        <w:pStyle w:val="Heading3"/>
        <w:rPr>
          <w:bCs/>
          <w:rtl/>
        </w:rPr>
      </w:pPr>
      <w:r w:rsidRPr="005D03BF">
        <w:rPr>
          <w:rFonts w:hint="cs"/>
          <w:bCs/>
          <w:rtl/>
        </w:rPr>
        <w:t>الخاتمة</w:t>
      </w:r>
    </w:p>
    <w:p w14:paraId="72284D6F" w14:textId="1C4B58CB" w:rsidR="00A13B10" w:rsidRPr="005D03BF" w:rsidRDefault="00FD539F" w:rsidP="008F085E">
      <w:pPr>
        <w:rPr>
          <w:rtl/>
        </w:rPr>
      </w:pPr>
      <w:r w:rsidRPr="005D03BF">
        <w:rPr>
          <w:rFonts w:hint="cs"/>
          <w:rtl/>
        </w:rPr>
        <w:t>يركز عنصر مستوى الفريق في نظام التنسيق والإدارة الخاص بالفريق الاستشاري الدولي للبحث والإنقاذ بالمراحل الحالية من تطويره في المقام الأول على جمع البيانات ورصدها.</w:t>
      </w:r>
      <w:r w:rsidRPr="005D03BF">
        <w:rPr>
          <w:rtl/>
        </w:rPr>
        <w:t xml:space="preserve"> </w:t>
      </w:r>
      <w:r w:rsidRPr="005D03BF">
        <w:rPr>
          <w:rFonts w:hint="cs"/>
          <w:rtl/>
        </w:rPr>
        <w:t>سيشمل التطوير المقبل مهامًا على مستوى الفريق وتحسينات أخرى.</w:t>
      </w:r>
    </w:p>
    <w:p w14:paraId="119A13C7" w14:textId="0E3BB44A" w:rsidR="00ED1FD2" w:rsidRPr="005D03BF" w:rsidRDefault="00ED1FD2" w:rsidP="008F085E">
      <w:pPr>
        <w:rPr>
          <w:rtl/>
        </w:rPr>
      </w:pPr>
      <w:r w:rsidRPr="005D03BF">
        <w:rPr>
          <w:rFonts w:hint="cs"/>
          <w:rtl/>
        </w:rPr>
        <w:t>وفي هذا الوقت، تخصص أنظمة لوحة المتابعة في المقام الأول للتوعية، وينبغي الوصول إلى وظائف العمل عن طريق مركز الفريق الاستشاري الدولي للبحث والإنقاذ لتحديث نظام ضمان الجودة وصحائف وقائع الفريق.</w:t>
      </w:r>
      <w:r w:rsidRPr="005D03BF">
        <w:rPr>
          <w:rtl/>
        </w:rPr>
        <w:t xml:space="preserve"> </w:t>
      </w:r>
      <w:r w:rsidRPr="005D03BF">
        <w:rPr>
          <w:rFonts w:hint="cs"/>
          <w:rtl/>
        </w:rPr>
        <w:t xml:space="preserve">(يمكن تحديث صحائف وقائع الفريق على الجهاز المرسل منه عن طريق الانتقال إلى صندوق الواردات في </w:t>
      </w:r>
      <w:r w:rsidRPr="005D03BF">
        <w:t>S123</w:t>
      </w:r>
      <w:r w:rsidRPr="005D03BF">
        <w:rPr>
          <w:rFonts w:hint="cs"/>
          <w:rtl/>
        </w:rPr>
        <w:t xml:space="preserve"> وإعادة فتح صحيفة وقائع الفريق،</w:t>
      </w:r>
      <w:r w:rsidRPr="005D03BF">
        <w:rPr>
          <w:rtl/>
        </w:rPr>
        <w:t xml:space="preserve"> </w:t>
      </w:r>
      <w:r w:rsidRPr="005D03BF">
        <w:rPr>
          <w:rFonts w:hint="cs"/>
          <w:rtl/>
        </w:rPr>
        <w:t>ويمكن استخدام ذلك لإدخال معلومات جديدة مثل الحالة وموقع قاعدة العمليات ومعلومات التسريح.</w:t>
      </w:r>
    </w:p>
    <w:p w14:paraId="7E2FAE73" w14:textId="77777777" w:rsidR="004E79AC" w:rsidRPr="005D03BF" w:rsidRDefault="004E79AC" w:rsidP="008F085E">
      <w:pPr>
        <w:rPr>
          <w:rtl/>
        </w:rPr>
      </w:pPr>
      <w:r w:rsidRPr="005D03BF">
        <w:rPr>
          <w:rFonts w:hint="cs"/>
          <w:rtl/>
        </w:rPr>
        <w:t>يعد هذا الدليل دليلاً مؤقتًا لسد الفجوة ريثما يتم إعداد المزيد.</w:t>
      </w:r>
    </w:p>
    <w:p w14:paraId="120006A7" w14:textId="0F228247" w:rsidR="00A13B10" w:rsidRPr="005D03BF" w:rsidRDefault="004E79AC" w:rsidP="008F085E">
      <w:pPr>
        <w:rPr>
          <w:rtl/>
        </w:rPr>
      </w:pPr>
      <w:r w:rsidRPr="005D03BF">
        <w:rPr>
          <w:rFonts w:hint="cs"/>
          <w:rtl/>
        </w:rPr>
        <w:t xml:space="preserve">يُرجى إرسال أي استفسارات على البريد الإلكتروني:  </w:t>
      </w:r>
      <w:hyperlink r:id="rId46" w:history="1">
        <w:r w:rsidRPr="005D03BF">
          <w:rPr>
            <w:rStyle w:val="Hyperlink"/>
          </w:rPr>
          <w:t>insarag.imwg@gmail.com</w:t>
        </w:r>
      </w:hyperlink>
      <w:r w:rsidRPr="005D03BF">
        <w:rPr>
          <w:rtl/>
        </w:rPr>
        <w:t xml:space="preserve"> </w:t>
      </w:r>
    </w:p>
    <w:p w14:paraId="7505B1BC" w14:textId="76806351" w:rsidR="003A112F" w:rsidRPr="005D03BF" w:rsidRDefault="003A112F" w:rsidP="008F085E"/>
    <w:p w14:paraId="366F1B87" w14:textId="61613AC4" w:rsidR="00250A3E" w:rsidRDefault="00250A3E">
      <w:pPr>
        <w:bidi w:val="0"/>
        <w:spacing w:before="0" w:after="160" w:line="259" w:lineRule="auto"/>
        <w:jc w:val="left"/>
        <w:rPr>
          <w:rtl/>
        </w:rPr>
      </w:pPr>
      <w:r>
        <w:rPr>
          <w:rtl/>
        </w:rPr>
        <w:br w:type="page"/>
      </w:r>
    </w:p>
    <w:p w14:paraId="47D24C8D" w14:textId="43AA1826" w:rsidR="00A04308" w:rsidRDefault="00A04308" w:rsidP="00A04308">
      <w:pPr>
        <w:pStyle w:val="Heading3"/>
        <w:rPr>
          <w:bCs/>
        </w:rPr>
      </w:pPr>
      <w:r w:rsidRPr="005D03BF">
        <w:rPr>
          <w:rFonts w:hint="cs"/>
          <w:bCs/>
          <w:rtl/>
        </w:rPr>
        <w:lastRenderedPageBreak/>
        <w:t>حفظ/ طباعة النماذج</w:t>
      </w:r>
    </w:p>
    <w:p w14:paraId="6F6D35B4" w14:textId="0F818AC4" w:rsidR="00250A3E" w:rsidRPr="00250A3E" w:rsidRDefault="00250A3E" w:rsidP="00250A3E">
      <w:pPr>
        <w:rPr>
          <w:rtl/>
        </w:rPr>
      </w:pPr>
      <w:r>
        <w:rPr>
          <w:noProof/>
          <w:rtl/>
          <w:lang w:val="ar-EG"/>
        </w:rPr>
        <w:drawing>
          <wp:inline distT="0" distB="0" distL="0" distR="0" wp14:anchorId="77B5301B" wp14:editId="5A2C4B01">
            <wp:extent cx="6120130" cy="7275830"/>
            <wp:effectExtent l="0" t="0" r="0" b="127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130" cy="7275830"/>
                    </a:xfrm>
                    <a:prstGeom prst="rect">
                      <a:avLst/>
                    </a:prstGeom>
                  </pic:spPr>
                </pic:pic>
              </a:graphicData>
            </a:graphic>
          </wp:inline>
        </w:drawing>
      </w:r>
    </w:p>
    <w:p w14:paraId="28B7717B" w14:textId="5E27B85C" w:rsidR="00332B72" w:rsidRPr="005D03BF" w:rsidRDefault="00332B72" w:rsidP="008F085E"/>
    <w:p w14:paraId="34D8865A" w14:textId="53B3EB63" w:rsidR="00250A3E" w:rsidRDefault="00250A3E">
      <w:pPr>
        <w:bidi w:val="0"/>
        <w:spacing w:before="0" w:after="160" w:line="259" w:lineRule="auto"/>
        <w:jc w:val="left"/>
        <w:rPr>
          <w:rtl/>
        </w:rPr>
      </w:pPr>
      <w:r>
        <w:rPr>
          <w:rtl/>
        </w:rPr>
        <w:br w:type="page"/>
      </w:r>
    </w:p>
    <w:p w14:paraId="565753E2" w14:textId="718259CC" w:rsidR="00C25C0F" w:rsidRPr="005D03BF" w:rsidRDefault="00C25C0F" w:rsidP="00C25C0F">
      <w:pPr>
        <w:pStyle w:val="Heading3Supplemental"/>
        <w:rPr>
          <w:bCs/>
          <w:rtl/>
        </w:rPr>
      </w:pPr>
      <w:r w:rsidRPr="005D03BF">
        <w:rPr>
          <w:rFonts w:hint="cs"/>
          <w:bCs/>
          <w:rtl/>
        </w:rPr>
        <w:lastRenderedPageBreak/>
        <w:t>الوثائق ذات الصلة</w:t>
      </w:r>
      <w:r w:rsidRPr="005D03BF">
        <w:rPr>
          <w:bCs/>
          <w:rtl/>
        </w:rPr>
        <w:t xml:space="preserve"> </w:t>
      </w:r>
    </w:p>
    <w:tbl>
      <w:tblPr>
        <w:tblStyle w:val="TableGrid"/>
        <w:bidiVisual/>
        <w:tblW w:w="5000" w:type="pct"/>
        <w:tblLook w:val="04A0" w:firstRow="1" w:lastRow="0" w:firstColumn="1" w:lastColumn="0" w:noHBand="0" w:noVBand="1"/>
      </w:tblPr>
      <w:tblGrid>
        <w:gridCol w:w="1980"/>
        <w:gridCol w:w="7642"/>
      </w:tblGrid>
      <w:tr w:rsidR="00C25C0F" w14:paraId="30EA49BC" w14:textId="77777777" w:rsidTr="00B645C2">
        <w:tc>
          <w:tcPr>
            <w:tcW w:w="1980"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6F39FB56" w14:textId="0EAC1745" w:rsidR="00C25C0F" w:rsidRPr="004A4093" w:rsidRDefault="00C74756" w:rsidP="00A223FF">
            <w:pPr>
              <w:pStyle w:val="TableHeading"/>
              <w:rPr>
                <w:rtl/>
              </w:rPr>
            </w:pPr>
            <w:r w:rsidRPr="005D03BF">
              <w:rPr>
                <w:rFonts w:hint="cs"/>
                <w:rtl/>
              </w:rPr>
              <w:t>العنوان</w:t>
            </w:r>
          </w:p>
        </w:tc>
        <w:tc>
          <w:tcPr>
            <w:tcW w:w="7642"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1E6C0436" w14:textId="42BEF57D" w:rsidR="00C25C0F" w:rsidRDefault="00C25C0F" w:rsidP="00A223FF">
            <w:pPr>
              <w:pStyle w:val="TableHeading"/>
              <w:rPr>
                <w:rtl/>
              </w:rPr>
            </w:pPr>
            <w:r w:rsidRPr="005D03BF">
              <w:rPr>
                <w:rFonts w:hint="cs"/>
                <w:rtl/>
              </w:rPr>
              <w:t>وصف موجز للوثيقة</w:t>
            </w:r>
          </w:p>
        </w:tc>
      </w:tr>
      <w:tr w:rsidR="00C25C0F" w14:paraId="4127B3DD" w14:textId="77777777" w:rsidTr="00B645C2">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271B7B07" w14:textId="7961E2AE" w:rsidR="00C25C0F" w:rsidRPr="004A4093" w:rsidRDefault="00C74756" w:rsidP="00A223FF">
            <w:pPr>
              <w:pStyle w:val="TableText"/>
              <w:rPr>
                <w:rtl/>
              </w:rPr>
            </w:pPr>
            <w:r w:rsidRPr="005D03BF">
              <w:rPr>
                <w:rFonts w:hint="cs"/>
                <w:rtl/>
              </w:rPr>
              <w:t>نظام التنسيق والإدارة الخاص بالفريق الاستشاري الدولي للبحث والإنقاذ – دليل مركز الاستقبال/ المغادرة</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644B8B31" w14:textId="35BA7DA9" w:rsidR="00C25C0F" w:rsidRDefault="008D01E8" w:rsidP="00A223FF">
            <w:pPr>
              <w:pStyle w:val="TableText"/>
              <w:rPr>
                <w:rtl/>
              </w:rPr>
            </w:pPr>
            <w:r w:rsidRPr="005D03BF">
              <w:rPr>
                <w:rFonts w:hint="cs"/>
                <w:rtl/>
              </w:rPr>
              <w:t>دليل تقني لعمليات نظام التنسيق والإدارة الخاص بالفريق الاستشاري الدولي للبحث والإنقاذ في مركز الاستقبال/ المغادرة</w:t>
            </w:r>
          </w:p>
        </w:tc>
      </w:tr>
      <w:tr w:rsidR="00C25C0F" w14:paraId="72F14785" w14:textId="77777777" w:rsidTr="00A223FF">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2B2BEFB1" w14:textId="166E7AB8" w:rsidR="00C25C0F" w:rsidRDefault="00C74756" w:rsidP="00A223FF">
            <w:pPr>
              <w:pStyle w:val="TableText"/>
              <w:rPr>
                <w:rtl/>
              </w:rPr>
            </w:pPr>
            <w:r w:rsidRPr="005D03BF">
              <w:rPr>
                <w:rFonts w:hint="cs"/>
                <w:rtl/>
              </w:rPr>
              <w:t>نظام التنسيق والإدارة الخاص بالفريق الاستشاري الدولي للبحث والإنقاذ – دليل الفريق</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4F971AF0" w14:textId="700BD662" w:rsidR="00C25C0F" w:rsidRDefault="008D01E8" w:rsidP="00A223FF">
            <w:pPr>
              <w:pStyle w:val="TableText"/>
              <w:rPr>
                <w:rtl/>
              </w:rPr>
            </w:pPr>
            <w:r w:rsidRPr="005D03BF">
              <w:rPr>
                <w:rFonts w:hint="cs"/>
                <w:rtl/>
              </w:rPr>
              <w:t>دليل تقني لوظائف الفريق باستخدام نظام التنسيق والإدارة الخاص بالفريق الاستشاري الدولي للبحث والإنقاذ</w:t>
            </w:r>
          </w:p>
        </w:tc>
      </w:tr>
      <w:tr w:rsidR="00202F5A" w:rsidRPr="005D03BF" w14:paraId="6D09027C" w14:textId="77777777" w:rsidTr="00A223FF">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30E3E35D" w14:textId="0E757C8D" w:rsidR="00202F5A" w:rsidRDefault="00202F5A" w:rsidP="00A223FF">
            <w:pPr>
              <w:pStyle w:val="TableText"/>
              <w:rPr>
                <w:rtl/>
              </w:rPr>
            </w:pPr>
            <w:r w:rsidRPr="005D03BF">
              <w:rPr>
                <w:rFonts w:hint="cs"/>
                <w:rtl/>
              </w:rPr>
              <w:t>نظام التنسيق والإدارة الخاص بالفريق الاستشاري الدولي للبحث والإنقاذ – خلية تنسيق البحث والإنقاذ في المناطق الحضرية</w:t>
            </w: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31964605" w14:textId="523DEE68" w:rsidR="00202F5A" w:rsidRPr="005D03BF" w:rsidRDefault="00B645C2" w:rsidP="00A223FF">
            <w:pPr>
              <w:pStyle w:val="TableText"/>
              <w:rPr>
                <w:rtl/>
              </w:rPr>
            </w:pPr>
            <w:r w:rsidRPr="005D03BF">
              <w:rPr>
                <w:rFonts w:hint="cs"/>
                <w:rtl/>
              </w:rPr>
              <w:t>دليل تقني لوظائف خلية تنسيق البحث والإنقاذ في المناطق الحضرية باستخدام نظام التنسيق والإدارة الخاص بالفريق الاستشاري الدولي للبحث والإنقاذ</w:t>
            </w:r>
          </w:p>
        </w:tc>
      </w:tr>
    </w:tbl>
    <w:p w14:paraId="760A517B" w14:textId="7122FC93" w:rsidR="004A4093" w:rsidRPr="005D03BF" w:rsidRDefault="004C5926" w:rsidP="004E651B">
      <w:pPr>
        <w:pStyle w:val="Heading3Supplemental"/>
        <w:rPr>
          <w:bCs/>
          <w:rtl/>
        </w:rPr>
      </w:pPr>
      <w:r w:rsidRPr="005D03BF">
        <w:rPr>
          <w:rFonts w:hint="cs"/>
          <w:bCs/>
          <w:rtl/>
        </w:rPr>
        <w:t>معلومات عن الوثيقة</w:t>
      </w: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642"/>
      </w:tblGrid>
      <w:tr w:rsidR="004C5926" w14:paraId="400FC115" w14:textId="77777777" w:rsidTr="00EA5DD7">
        <w:tc>
          <w:tcPr>
            <w:tcW w:w="1980" w:type="dxa"/>
            <w:tcBorders>
              <w:top w:val="single" w:sz="6" w:space="0" w:color="FFFFFF" w:themeColor="background1"/>
              <w:left w:val="single" w:sz="6" w:space="0" w:color="FFFFFF" w:themeColor="background1"/>
              <w:bottom w:val="single" w:sz="6" w:space="0" w:color="FFFFFF" w:themeColor="background1"/>
              <w:right w:val="single" w:sz="6" w:space="0" w:color="A6A6A6" w:themeColor="background1" w:themeShade="A6"/>
            </w:tcBorders>
            <w:shd w:val="clear" w:color="auto" w:fill="D9D9D9" w:themeFill="background1" w:themeFillShade="D9"/>
          </w:tcPr>
          <w:p w14:paraId="5BD439A0" w14:textId="77777777" w:rsidR="004C5926" w:rsidRPr="004A4093" w:rsidRDefault="004C5926" w:rsidP="004E651B">
            <w:pPr>
              <w:pStyle w:val="TableHeading"/>
              <w:keepNext/>
              <w:keepLines/>
              <w:rPr>
                <w:rtl/>
              </w:rPr>
            </w:pPr>
            <w:r w:rsidRPr="005D03BF">
              <w:rPr>
                <w:rFonts w:hint="cs"/>
                <w:rtl/>
              </w:rPr>
              <w:t>المالك</w:t>
            </w:r>
          </w:p>
        </w:tc>
        <w:tc>
          <w:tcPr>
            <w:tcW w:w="76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p w14:paraId="77B3995F" w14:textId="6B90CF12" w:rsidR="004C5926" w:rsidRDefault="003D1DA5" w:rsidP="004E651B">
            <w:pPr>
              <w:pStyle w:val="TableText"/>
              <w:keepNext/>
              <w:keepLines/>
              <w:rPr>
                <w:rtl/>
              </w:rPr>
            </w:pPr>
            <w:r w:rsidRPr="005D03BF">
              <w:rPr>
                <w:rFonts w:hint="cs"/>
                <w:rtl/>
              </w:rPr>
              <w:t>مجموعة عمل إدارة المعلومات</w:t>
            </w:r>
          </w:p>
        </w:tc>
      </w:tr>
      <w:tr w:rsidR="00FB4931" w14:paraId="7241290C" w14:textId="77777777" w:rsidTr="00EA5DD7">
        <w:tc>
          <w:tcPr>
            <w:tcW w:w="1980" w:type="dxa"/>
            <w:tcBorders>
              <w:top w:val="single" w:sz="6" w:space="0" w:color="FFFFFF" w:themeColor="background1"/>
              <w:left w:val="single" w:sz="6" w:space="0" w:color="FFFFFF" w:themeColor="background1"/>
              <w:bottom w:val="single" w:sz="6" w:space="0" w:color="FFFFFF" w:themeColor="background1"/>
              <w:right w:val="single" w:sz="6" w:space="0" w:color="A6A6A6" w:themeColor="background1" w:themeShade="A6"/>
            </w:tcBorders>
            <w:shd w:val="clear" w:color="auto" w:fill="D9D9D9" w:themeFill="background1" w:themeFillShade="D9"/>
          </w:tcPr>
          <w:p w14:paraId="376F07F0" w14:textId="77777777" w:rsidR="00FB4931" w:rsidRPr="004A4093" w:rsidRDefault="00FB4931" w:rsidP="004E651B">
            <w:pPr>
              <w:pStyle w:val="TableHeading"/>
              <w:keepNext/>
              <w:keepLines/>
              <w:rPr>
                <w:rtl/>
              </w:rPr>
            </w:pPr>
            <w:r w:rsidRPr="005D03BF">
              <w:rPr>
                <w:rFonts w:hint="cs"/>
                <w:rtl/>
              </w:rPr>
              <w:t>آخر تنقيح</w:t>
            </w:r>
          </w:p>
        </w:tc>
        <w:sdt>
          <w:sdtPr>
            <w:rPr>
              <w:rtl/>
            </w:rPr>
            <w:id w:val="489298347"/>
            <w:placeholder>
              <w:docPart w:val="554AC32708FC40CD8FE3DFF2790DBDD2"/>
            </w:placeholder>
            <w:date w:fullDate="2020-02-16T00:00:00Z">
              <w:dateFormat w:val="d MMMM yyyy"/>
              <w:lid w:val="ar-EG"/>
              <w:storeMappedDataAs w:val="dateTime"/>
              <w:calendar w:val="gregorian"/>
            </w:date>
          </w:sdtPr>
          <w:sdtContent>
            <w:tc>
              <w:tcPr>
                <w:tcW w:w="76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p w14:paraId="39905CB4" w14:textId="0CEC580C" w:rsidR="00FB4931" w:rsidRDefault="00B645C2" w:rsidP="004E651B">
                <w:pPr>
                  <w:pStyle w:val="TableText"/>
                  <w:keepNext/>
                  <w:keepLines/>
                </w:pPr>
                <w:r w:rsidRPr="005D03BF">
                  <w:t>16</w:t>
                </w:r>
                <w:r w:rsidRPr="005D03BF">
                  <w:rPr>
                    <w:rtl/>
                  </w:rPr>
                  <w:t xml:space="preserve"> </w:t>
                </w:r>
                <w:r w:rsidRPr="005D03BF">
                  <w:t>February 2020</w:t>
                </w:r>
              </w:p>
            </w:tc>
          </w:sdtContent>
        </w:sdt>
      </w:tr>
      <w:tr w:rsidR="00FB4931" w:rsidRPr="005D03BF" w14:paraId="1C43937A" w14:textId="77777777" w:rsidTr="00EA5DD7">
        <w:tc>
          <w:tcPr>
            <w:tcW w:w="1980" w:type="dxa"/>
            <w:tcBorders>
              <w:top w:val="single" w:sz="6" w:space="0" w:color="FFFFFF" w:themeColor="background1"/>
              <w:left w:val="single" w:sz="6" w:space="0" w:color="FFFFFF" w:themeColor="background1"/>
              <w:bottom w:val="single" w:sz="6" w:space="0" w:color="FFFFFF" w:themeColor="background1"/>
              <w:right w:val="single" w:sz="6" w:space="0" w:color="A6A6A6" w:themeColor="background1" w:themeShade="A6"/>
            </w:tcBorders>
            <w:shd w:val="clear" w:color="auto" w:fill="D9D9D9" w:themeFill="background1" w:themeFillShade="D9"/>
          </w:tcPr>
          <w:p w14:paraId="48D0B263" w14:textId="77777777" w:rsidR="00FB4931" w:rsidRDefault="00FB4931" w:rsidP="00FB4931">
            <w:pPr>
              <w:pStyle w:val="TableHeading"/>
              <w:rPr>
                <w:rtl/>
              </w:rPr>
            </w:pPr>
            <w:r w:rsidRPr="005D03BF">
              <w:rPr>
                <w:rFonts w:hint="cs"/>
                <w:rtl/>
              </w:rPr>
              <w:t>مدة التنقيح</w:t>
            </w:r>
          </w:p>
        </w:tc>
        <w:tc>
          <w:tcPr>
            <w:tcW w:w="76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sdt>
            <w:sdtPr>
              <w:rPr>
                <w:rtl/>
              </w:rPr>
              <w:id w:val="562692797"/>
              <w:placeholder>
                <w:docPart w:val="4209EE7B92FD4C6F8E1ABA979EBB38CA"/>
              </w:placeholder>
              <w:comboBox>
                <w:listItem w:value="Choose an item."/>
                <w:listItem w:displayText="كل ستة أشهر" w:value="Six-monthly"/>
                <w:listItem w:displayText="سنويًا" w:value="Yearly"/>
                <w:listItem w:displayText="كل عامين" w:value="Every second year"/>
              </w:comboBox>
            </w:sdtPr>
            <w:sdtContent>
              <w:p w14:paraId="095851B7" w14:textId="5D280D42" w:rsidR="00FB4931" w:rsidRPr="005D03BF" w:rsidRDefault="00820A1E" w:rsidP="00FB4931">
                <w:pPr>
                  <w:pStyle w:val="TableText"/>
                  <w:rPr>
                    <w:rtl/>
                  </w:rPr>
                </w:pPr>
                <w:r w:rsidRPr="005D03BF">
                  <w:rPr>
                    <w:rFonts w:hint="cs"/>
                    <w:rtl/>
                  </w:rPr>
                  <w:t>سنويًا</w:t>
                </w:r>
              </w:p>
            </w:sdtContent>
          </w:sdt>
        </w:tc>
      </w:tr>
    </w:tbl>
    <w:p w14:paraId="677D796C" w14:textId="77777777" w:rsidR="00A60CBA" w:rsidRPr="005D03BF" w:rsidRDefault="004C5926" w:rsidP="004C5926">
      <w:pPr>
        <w:pStyle w:val="Heading3Supplemental"/>
        <w:rPr>
          <w:bCs/>
          <w:rtl/>
        </w:rPr>
      </w:pPr>
      <w:r w:rsidRPr="005D03BF">
        <w:rPr>
          <w:rFonts w:hint="cs"/>
          <w:bCs/>
          <w:rtl/>
        </w:rPr>
        <w:t>سجل التعديلات</w:t>
      </w:r>
    </w:p>
    <w:tbl>
      <w:tblPr>
        <w:tblStyle w:val="TableGrid"/>
        <w:bidiVisual/>
        <w:tblW w:w="5000" w:type="pct"/>
        <w:tblLook w:val="04A0" w:firstRow="1" w:lastRow="0" w:firstColumn="1" w:lastColumn="0" w:noHBand="0" w:noVBand="1"/>
      </w:tblPr>
      <w:tblGrid>
        <w:gridCol w:w="1980"/>
        <w:gridCol w:w="7642"/>
      </w:tblGrid>
      <w:tr w:rsidR="004C5926" w14:paraId="32FA26D2" w14:textId="77777777" w:rsidTr="6353AE5D">
        <w:tc>
          <w:tcPr>
            <w:tcW w:w="1985"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53A816B9" w14:textId="77777777" w:rsidR="004C5926" w:rsidRPr="004A4093" w:rsidRDefault="004C5926" w:rsidP="00FE06C3">
            <w:pPr>
              <w:pStyle w:val="TableHeading"/>
              <w:rPr>
                <w:rtl/>
              </w:rPr>
            </w:pPr>
            <w:r w:rsidRPr="005D03BF">
              <w:rPr>
                <w:rFonts w:hint="cs"/>
                <w:rtl/>
              </w:rPr>
              <w:t>التاريخ</w:t>
            </w:r>
          </w:p>
        </w:tc>
        <w:tc>
          <w:tcPr>
            <w:tcW w:w="7673" w:type="dxa"/>
            <w:tcBorders>
              <w:top w:val="single" w:sz="6" w:space="0" w:color="FFFFFF" w:themeColor="background2"/>
              <w:left w:val="single" w:sz="6" w:space="0" w:color="FFFFFF" w:themeColor="background2"/>
              <w:bottom w:val="single" w:sz="6" w:space="0" w:color="A6A6A6" w:themeColor="background2" w:themeShade="A6"/>
              <w:right w:val="single" w:sz="6" w:space="0" w:color="FFFFFF" w:themeColor="background2"/>
            </w:tcBorders>
            <w:shd w:val="clear" w:color="auto" w:fill="D9D9D9" w:themeFill="background2" w:themeFillShade="D9"/>
          </w:tcPr>
          <w:p w14:paraId="727CA606" w14:textId="77777777" w:rsidR="004C5926" w:rsidRDefault="004C5926" w:rsidP="00FE06C3">
            <w:pPr>
              <w:pStyle w:val="TableHeading"/>
              <w:rPr>
                <w:rtl/>
              </w:rPr>
            </w:pPr>
            <w:r w:rsidRPr="005D03BF">
              <w:rPr>
                <w:rFonts w:hint="cs"/>
                <w:rtl/>
              </w:rPr>
              <w:t>وصف موجز للتعديل</w:t>
            </w:r>
          </w:p>
        </w:tc>
      </w:tr>
      <w:tr w:rsidR="004C5926" w14:paraId="1A5AF099" w14:textId="77777777" w:rsidTr="6353AE5D">
        <w:tc>
          <w:tcPr>
            <w:tcW w:w="1985"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41B01CD5" w14:textId="5F5B8F5B" w:rsidR="004C5926" w:rsidRPr="004A4093" w:rsidRDefault="00DA6608" w:rsidP="00FE06C3">
            <w:pPr>
              <w:pStyle w:val="TableText"/>
              <w:rPr>
                <w:rtl/>
              </w:rPr>
            </w:pPr>
            <w:r w:rsidRPr="005D03BF">
              <w:rPr>
                <w:rFonts w:hint="cs"/>
                <w:rtl/>
              </w:rPr>
              <w:t>02/2020</w:t>
            </w:r>
          </w:p>
        </w:tc>
        <w:tc>
          <w:tcPr>
            <w:tcW w:w="7673"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1C4EE95A" w14:textId="44E71327" w:rsidR="004C5926" w:rsidRDefault="00820A1E" w:rsidP="00FE06C3">
            <w:pPr>
              <w:pStyle w:val="TableText"/>
              <w:rPr>
                <w:rtl/>
              </w:rPr>
            </w:pPr>
            <w:r w:rsidRPr="005D03BF">
              <w:rPr>
                <w:rFonts w:hint="cs"/>
                <w:rtl/>
              </w:rPr>
              <w:t>الإصدار الأولي</w:t>
            </w:r>
          </w:p>
        </w:tc>
      </w:tr>
      <w:tr w:rsidR="6353AE5D" w:rsidRPr="005D03BF" w14:paraId="53388C41" w14:textId="77777777" w:rsidTr="6353AE5D">
        <w:tc>
          <w:tcPr>
            <w:tcW w:w="1980"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1C80DBFE" w14:textId="234EE686" w:rsidR="6353AE5D" w:rsidRDefault="6353AE5D" w:rsidP="6353AE5D">
            <w:pPr>
              <w:pStyle w:val="TableText"/>
            </w:pPr>
          </w:p>
        </w:tc>
        <w:tc>
          <w:tcPr>
            <w:tcW w:w="7642" w:type="dxa"/>
            <w:tcBorders>
              <w:top w:val="single" w:sz="6" w:space="0" w:color="A6A6A6" w:themeColor="background2" w:themeShade="A6"/>
              <w:left w:val="single" w:sz="6" w:space="0" w:color="A6A6A6" w:themeColor="background2" w:themeShade="A6"/>
              <w:bottom w:val="single" w:sz="6" w:space="0" w:color="A6A6A6" w:themeColor="background2" w:themeShade="A6"/>
              <w:right w:val="single" w:sz="6" w:space="0" w:color="A6A6A6" w:themeColor="background2" w:themeShade="A6"/>
            </w:tcBorders>
          </w:tcPr>
          <w:p w14:paraId="74BD232C" w14:textId="5062E6FB" w:rsidR="6353AE5D" w:rsidRPr="005D03BF" w:rsidRDefault="6353AE5D" w:rsidP="6353AE5D">
            <w:pPr>
              <w:pStyle w:val="TableText"/>
            </w:pPr>
          </w:p>
        </w:tc>
      </w:tr>
    </w:tbl>
    <w:p w14:paraId="2DCCDB53" w14:textId="4E6BE008" w:rsidR="004C5926" w:rsidRPr="005D03BF" w:rsidRDefault="004C5926" w:rsidP="00EA5DD7"/>
    <w:sectPr w:rsidR="004C5926" w:rsidRPr="005D03BF" w:rsidSect="005D03BF">
      <w:headerReference w:type="even" r:id="rId48"/>
      <w:headerReference w:type="default" r:id="rId49"/>
      <w:footerReference w:type="even" r:id="rId50"/>
      <w:footerReference w:type="default" r:id="rId51"/>
      <w:headerReference w:type="first" r:id="rId52"/>
      <w:footerReference w:type="first" r:id="rId53"/>
      <w:pgSz w:w="11906" w:h="16838" w:code="9"/>
      <w:pgMar w:top="1134" w:right="1134" w:bottom="1134" w:left="1134" w:header="709" w:footer="284" w:gutter="0"/>
      <w:cols w:space="708"/>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0FC4E" w14:textId="77777777" w:rsidR="008F1AFD" w:rsidRDefault="008F1AFD" w:rsidP="001F321A">
      <w:pPr>
        <w:spacing w:before="0" w:after="0"/>
      </w:pPr>
      <w:r>
        <w:separator/>
      </w:r>
    </w:p>
  </w:endnote>
  <w:endnote w:type="continuationSeparator" w:id="0">
    <w:p w14:paraId="1E41582A" w14:textId="77777777" w:rsidR="008F1AFD" w:rsidRDefault="008F1AFD" w:rsidP="001F321A">
      <w:pPr>
        <w:spacing w:before="0" w:after="0"/>
      </w:pPr>
      <w:r>
        <w:continuationSeparator/>
      </w:r>
    </w:p>
  </w:endnote>
  <w:endnote w:type="continuationNotice" w:id="1">
    <w:p w14:paraId="6ED4C4BE" w14:textId="77777777" w:rsidR="008F1AFD" w:rsidRDefault="008F1AFD">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8A5DE" w14:textId="77777777" w:rsidR="007A1CA0" w:rsidRPr="005D03BF" w:rsidRDefault="007A1C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AAC97" w14:textId="295B776C" w:rsidR="007E2F05" w:rsidRPr="005D03BF" w:rsidRDefault="0054682F" w:rsidP="00006416">
    <w:pPr>
      <w:pStyle w:val="Footer"/>
      <w:tabs>
        <w:tab w:val="clear" w:pos="4513"/>
        <w:tab w:val="clear" w:pos="9026"/>
        <w:tab w:val="right" w:pos="9638"/>
      </w:tabs>
      <w:rPr>
        <w:rtl/>
      </w:rPr>
    </w:pPr>
    <w:fldSimple w:instr=" FILENAME  \* MERGEFORMAT ">
      <w:r w:rsidR="001A6951">
        <w:rPr>
          <w:noProof/>
        </w:rPr>
        <w:t>ICMS - EXCON Guide (Final v1.0).docx</w:t>
      </w:r>
    </w:fldSimple>
    <w:r w:rsidRPr="005D03BF">
      <w:rPr>
        <w:rFonts w:hint="cs"/>
        <w:rtl/>
      </w:rPr>
      <w:tab/>
    </w:r>
    <w:r w:rsidR="006A07F5" w:rsidRPr="005D03BF">
      <w:rPr>
        <w:rtl/>
      </w:rPr>
      <w:fldChar w:fldCharType="begin"/>
    </w:r>
    <w:r w:rsidRPr="005D03BF">
      <w:rPr>
        <w:rtl/>
      </w:rPr>
      <w:instrText xml:space="preserve"> </w:instrText>
    </w:r>
    <w:r w:rsidR="006A07F5" w:rsidRPr="005D03BF">
      <w:instrText xml:space="preserve">PAGE   \* MERGEFORMAT </w:instrText>
    </w:r>
    <w:r w:rsidR="006A07F5" w:rsidRPr="005D03BF">
      <w:fldChar w:fldCharType="separate"/>
    </w:r>
    <w:r w:rsidR="001E5415" w:rsidRPr="005D03BF">
      <w:rPr>
        <w:rFonts w:hint="cs"/>
        <w:rtl/>
      </w:rPr>
      <w:t>2</w:t>
    </w:r>
    <w:r w:rsidR="006A07F5" w:rsidRPr="005D03BF">
      <w:rPr>
        <w:rt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134A1" w14:textId="0B920A9B" w:rsidR="009D1886" w:rsidRPr="005D03BF" w:rsidRDefault="0054682F" w:rsidP="00006416">
    <w:pPr>
      <w:pStyle w:val="Footer"/>
      <w:tabs>
        <w:tab w:val="clear" w:pos="4513"/>
        <w:tab w:val="clear" w:pos="9026"/>
        <w:tab w:val="right" w:pos="9638"/>
      </w:tabs>
      <w:rPr>
        <w:rtl/>
      </w:rPr>
    </w:pPr>
    <w:fldSimple w:instr=" FILENAME  \* MERGEFORMAT ">
      <w:r w:rsidR="001A6951">
        <w:rPr>
          <w:noProof/>
        </w:rPr>
        <w:t>ICMS - EXCON Guide (Final v1.0).docx</w:t>
      </w:r>
    </w:fldSimple>
    <w:r w:rsidRPr="005D03BF">
      <w:rPr>
        <w:rFonts w:hint="cs"/>
        <w:rtl/>
      </w:rPr>
      <w:t xml:space="preserve">                                 الثلاثاء الموافق 10 مارس 2020</w:t>
    </w:r>
    <w:r w:rsidRPr="005D03BF">
      <w:rPr>
        <w:rFonts w:hint="cs"/>
        <w:rtl/>
      </w:rPr>
      <w:tab/>
    </w:r>
    <w:r w:rsidR="009D1886" w:rsidRPr="005D03BF">
      <w:rPr>
        <w:rtl/>
      </w:rPr>
      <w:fldChar w:fldCharType="begin"/>
    </w:r>
    <w:r w:rsidRPr="005D03BF">
      <w:rPr>
        <w:rtl/>
      </w:rPr>
      <w:instrText xml:space="preserve"> </w:instrText>
    </w:r>
    <w:r w:rsidR="009D1886" w:rsidRPr="005D03BF">
      <w:instrText xml:space="preserve">PAGE   \* MERGEFORMAT </w:instrText>
    </w:r>
    <w:r w:rsidR="009D1886" w:rsidRPr="005D03BF">
      <w:fldChar w:fldCharType="separate"/>
    </w:r>
    <w:r w:rsidR="001E5415" w:rsidRPr="005D03BF">
      <w:rPr>
        <w:rFonts w:hint="cs"/>
        <w:rtl/>
      </w:rPr>
      <w:t>1</w:t>
    </w:r>
    <w:r w:rsidR="009D1886" w:rsidRPr="005D03BF">
      <w:rPr>
        <w:rt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894B38" w14:textId="77777777" w:rsidR="008F1AFD" w:rsidRDefault="008F1AFD" w:rsidP="001F321A">
      <w:pPr>
        <w:spacing w:before="0" w:after="0"/>
      </w:pPr>
      <w:r>
        <w:separator/>
      </w:r>
    </w:p>
  </w:footnote>
  <w:footnote w:type="continuationSeparator" w:id="0">
    <w:p w14:paraId="75E59FDE" w14:textId="77777777" w:rsidR="008F1AFD" w:rsidRDefault="008F1AFD" w:rsidP="001F321A">
      <w:pPr>
        <w:spacing w:before="0" w:after="0"/>
      </w:pPr>
      <w:r>
        <w:continuationSeparator/>
      </w:r>
    </w:p>
  </w:footnote>
  <w:footnote w:type="continuationNotice" w:id="1">
    <w:p w14:paraId="0FF51CA3" w14:textId="77777777" w:rsidR="008F1AFD" w:rsidRDefault="008F1AFD">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85620" w14:textId="77777777" w:rsidR="007A1CA0" w:rsidRPr="005D03BF" w:rsidRDefault="007A1C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81825" w14:textId="6A090DD9" w:rsidR="001F321A" w:rsidRPr="005D03BF" w:rsidRDefault="00000000" w:rsidP="001F321A">
    <w:pPr>
      <w:pStyle w:val="Header"/>
      <w:rPr>
        <w:rtl/>
      </w:rPr>
    </w:pPr>
    <w:sdt>
      <w:sdtPr>
        <w:rPr>
          <w:rtl/>
        </w:rPr>
        <w:alias w:val="الموضوع"/>
        <w:tag w:val=""/>
        <w:id w:val="891542873"/>
        <w:placeholder>
          <w:docPart w:val="03CD29A7F3FC4941B09B7467A024A4B1"/>
        </w:placeholder>
        <w:dataBinding w:prefixMappings="xmlns:ns0='http://purl.org/dc/elements/1.1/' xmlns:ns1='http://schemas.openxmlformats.org/package/2006/metadata/core-properties' " w:xpath="/ns1:coreProperties[1]/ns0:subject[1]" w:storeItemID="{6C3C8BC8-F283-45AE-878A-BAB7291924A1}"/>
        <w:text/>
      </w:sdtPr>
      <w:sdtContent>
        <w:r w:rsidR="000D453A" w:rsidRPr="005D03BF">
          <w:t>Guide</w:t>
        </w:r>
      </w:sdtContent>
    </w:sdt>
    <w:r w:rsidR="0054682F" w:rsidRPr="005D03BF">
      <w:rPr>
        <w:rFonts w:hint="cs"/>
      </w:rPr>
      <w:t xml:space="preserve"> - </w:t>
    </w:r>
    <w:sdt>
      <w:sdtPr>
        <w:rPr>
          <w:rtl/>
        </w:rPr>
        <w:alias w:val="العنوان"/>
        <w:tag w:val=""/>
        <w:id w:val="211543588"/>
        <w:placeholder>
          <w:docPart w:val="4209EE7B92FD4C6F8E1ABA979EBB38CA"/>
        </w:placeholder>
        <w:dataBinding w:prefixMappings="xmlns:ns0='http://purl.org/dc/elements/1.1/' xmlns:ns1='http://schemas.openxmlformats.org/package/2006/metadata/core-properties' " w:xpath="/ns1:coreProperties[1]/ns0:title[1]" w:storeItemID="{6C3C8BC8-F283-45AE-878A-BAB7291924A1}"/>
        <w:text/>
      </w:sdtPr>
      <w:sdtContent>
        <w:r w:rsidR="00504D12" w:rsidRPr="005D03BF">
          <w:t xml:space="preserve">ICMS – </w:t>
        </w:r>
        <w:r w:rsidR="00F44A41" w:rsidRPr="005D03BF">
          <w:t>EXCON</w:t>
        </w:r>
        <w:r w:rsidR="00504D12" w:rsidRPr="005D03BF">
          <w:t xml:space="preserve"> Guide</w: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0194" w14:textId="4420D3F7" w:rsidR="009D1886" w:rsidRPr="005D03BF" w:rsidRDefault="009D1886" w:rsidP="009D1886">
    <w:pPr>
      <w:pStyle w:val="InformationType"/>
    </w:pPr>
  </w:p>
  <w:p w14:paraId="40C1881F" w14:textId="77777777" w:rsidR="009D1886" w:rsidRPr="005D03BF" w:rsidRDefault="00D15D6A" w:rsidP="003C1DA0">
    <w:pPr>
      <w:pStyle w:val="DocumentCode"/>
      <w:rPr>
        <w:rtl/>
      </w:rPr>
    </w:pPr>
    <w:r w:rsidRPr="005D03BF">
      <w:rPr>
        <w:rFonts w:hint="cs"/>
        <w:noProof/>
        <w:rtl/>
      </w:rPr>
      <w:drawing>
        <wp:inline distT="0" distB="0" distL="0" distR="0" wp14:anchorId="6E7710B2" wp14:editId="68C864E3">
          <wp:extent cx="6120130" cy="65214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SARAG - ICMS FOG.png"/>
                  <pic:cNvPicPr/>
                </pic:nvPicPr>
                <pic:blipFill>
                  <a:blip r:embed="rId1">
                    <a:extLst>
                      <a:ext uri="{28A0092B-C50C-407E-A947-70E740481C1C}">
                        <a14:useLocalDpi xmlns:a14="http://schemas.microsoft.com/office/drawing/2010/main" val="0"/>
                      </a:ext>
                    </a:extLst>
                  </a:blip>
                  <a:stretch>
                    <a:fillRect/>
                  </a:stretch>
                </pic:blipFill>
                <pic:spPr>
                  <a:xfrm>
                    <a:off x="0" y="0"/>
                    <a:ext cx="6120130" cy="652145"/>
                  </a:xfrm>
                  <a:prstGeom prst="rect">
                    <a:avLst/>
                  </a:prstGeom>
                </pic:spPr>
              </pic:pic>
            </a:graphicData>
          </a:graphic>
        </wp:inline>
      </w:drawing>
    </w:r>
  </w:p>
  <w:p w14:paraId="5B8FE2C1" w14:textId="77777777" w:rsidR="009D1886" w:rsidRPr="005D03BF" w:rsidRDefault="009D1886" w:rsidP="009D188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DE5F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D6AB53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53269A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04EE8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8BA594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EAA7D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8A0DA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D47D8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63E6B1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C6EE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340444C"/>
    <w:lvl w:ilvl="0">
      <w:numFmt w:val="bullet"/>
      <w:lvlText w:val="*"/>
      <w:lvlJc w:val="left"/>
    </w:lvl>
  </w:abstractNum>
  <w:abstractNum w:abstractNumId="11" w15:restartNumberingAfterBreak="0">
    <w:nsid w:val="00B00C50"/>
    <w:multiLevelType w:val="hybridMultilevel"/>
    <w:tmpl w:val="A09C0300"/>
    <w:lvl w:ilvl="0" w:tplc="583A2592">
      <w:start w:val="1"/>
      <w:numFmt w:val="bullet"/>
      <w:pStyle w:val="TableBullet1"/>
      <w:lvlText w:val=""/>
      <w:lvlJc w:val="left"/>
      <w:pPr>
        <w:ind w:left="284" w:hanging="284"/>
      </w:pPr>
      <w:rPr>
        <w:rFonts w:ascii="Symbol" w:hAnsi="Symbol" w:hint="default"/>
      </w:rPr>
    </w:lvl>
    <w:lvl w:ilvl="1" w:tplc="885496C0">
      <w:start w:val="1"/>
      <w:numFmt w:val="bullet"/>
      <w:pStyle w:val="TableBullet2"/>
      <w:lvlText w:val="o"/>
      <w:lvlJc w:val="left"/>
      <w:pPr>
        <w:ind w:left="567" w:hanging="283"/>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15:restartNumberingAfterBreak="0">
    <w:nsid w:val="05F70164"/>
    <w:multiLevelType w:val="hybridMultilevel"/>
    <w:tmpl w:val="FE489536"/>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3" w15:restartNumberingAfterBreak="0">
    <w:nsid w:val="0892021C"/>
    <w:multiLevelType w:val="hybridMultilevel"/>
    <w:tmpl w:val="12E8D03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4" w15:restartNumberingAfterBreak="0">
    <w:nsid w:val="0EE1708E"/>
    <w:multiLevelType w:val="hybridMultilevel"/>
    <w:tmpl w:val="A9186CE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15:restartNumberingAfterBreak="0">
    <w:nsid w:val="0F4F7D39"/>
    <w:multiLevelType w:val="hybridMultilevel"/>
    <w:tmpl w:val="7AB843A4"/>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6" w15:restartNumberingAfterBreak="0">
    <w:nsid w:val="11F939FB"/>
    <w:multiLevelType w:val="hybridMultilevel"/>
    <w:tmpl w:val="193C974C"/>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7" w15:restartNumberingAfterBreak="0">
    <w:nsid w:val="184B2F9B"/>
    <w:multiLevelType w:val="hybridMultilevel"/>
    <w:tmpl w:val="2B269840"/>
    <w:lvl w:ilvl="0" w:tplc="1409000F">
      <w:start w:val="1"/>
      <w:numFmt w:val="decimal"/>
      <w:lvlText w:val="%1."/>
      <w:lvlJc w:val="left"/>
      <w:pPr>
        <w:ind w:left="1080" w:hanging="360"/>
      </w:pPr>
      <w:rPr>
        <w:rFonts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18" w15:restartNumberingAfterBreak="0">
    <w:nsid w:val="1AF4337D"/>
    <w:multiLevelType w:val="hybridMultilevel"/>
    <w:tmpl w:val="F1A26F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275F0F85"/>
    <w:multiLevelType w:val="multilevel"/>
    <w:tmpl w:val="1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27762194"/>
    <w:multiLevelType w:val="hybridMultilevel"/>
    <w:tmpl w:val="5CF6DBC8"/>
    <w:lvl w:ilvl="0" w:tplc="1CDA5280">
      <w:start w:val="1"/>
      <w:numFmt w:val="bullet"/>
      <w:pStyle w:val="Bullet3"/>
      <w:lvlText w:val=""/>
      <w:lvlJc w:val="left"/>
      <w:pPr>
        <w:ind w:left="1072" w:hanging="352"/>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89349E5"/>
    <w:multiLevelType w:val="hybridMultilevel"/>
    <w:tmpl w:val="5584048E"/>
    <w:lvl w:ilvl="0" w:tplc="266C51D2">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2" w15:restartNumberingAfterBreak="0">
    <w:nsid w:val="2C4D5257"/>
    <w:multiLevelType w:val="hybridMultilevel"/>
    <w:tmpl w:val="1C5428E6"/>
    <w:lvl w:ilvl="0" w:tplc="14090001">
      <w:start w:val="1"/>
      <w:numFmt w:val="bullet"/>
      <w:lvlText w:val=""/>
      <w:lvlJc w:val="left"/>
      <w:pPr>
        <w:ind w:left="1080" w:hanging="360"/>
      </w:pPr>
      <w:rPr>
        <w:rFonts w:ascii="Symbol" w:hAnsi="Symbol"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23" w15:restartNumberingAfterBreak="0">
    <w:nsid w:val="2DC05E11"/>
    <w:multiLevelType w:val="hybridMultilevel"/>
    <w:tmpl w:val="0B3A2B32"/>
    <w:lvl w:ilvl="0" w:tplc="83106266">
      <w:start w:val="1"/>
      <w:numFmt w:val="lowerRoman"/>
      <w:pStyle w:val="Number3"/>
      <w:lvlText w:val="%1."/>
      <w:lvlJc w:val="right"/>
      <w:pPr>
        <w:ind w:left="1077" w:hanging="357"/>
      </w:pPr>
      <w:rPr>
        <w:rFonts w:hint="default"/>
      </w:rPr>
    </w:lvl>
    <w:lvl w:ilvl="1" w:tplc="14090019" w:tentative="1">
      <w:start w:val="1"/>
      <w:numFmt w:val="lowerLetter"/>
      <w:lvlText w:val="%2."/>
      <w:lvlJc w:val="left"/>
      <w:pPr>
        <w:ind w:left="1797" w:hanging="360"/>
      </w:pPr>
    </w:lvl>
    <w:lvl w:ilvl="2" w:tplc="1409001B" w:tentative="1">
      <w:start w:val="1"/>
      <w:numFmt w:val="lowerRoman"/>
      <w:lvlText w:val="%3."/>
      <w:lvlJc w:val="right"/>
      <w:pPr>
        <w:ind w:left="2517" w:hanging="180"/>
      </w:pPr>
    </w:lvl>
    <w:lvl w:ilvl="3" w:tplc="1409000F" w:tentative="1">
      <w:start w:val="1"/>
      <w:numFmt w:val="decimal"/>
      <w:lvlText w:val="%4."/>
      <w:lvlJc w:val="left"/>
      <w:pPr>
        <w:ind w:left="3237" w:hanging="360"/>
      </w:pPr>
    </w:lvl>
    <w:lvl w:ilvl="4" w:tplc="14090019" w:tentative="1">
      <w:start w:val="1"/>
      <w:numFmt w:val="lowerLetter"/>
      <w:lvlText w:val="%5."/>
      <w:lvlJc w:val="left"/>
      <w:pPr>
        <w:ind w:left="3957" w:hanging="360"/>
      </w:pPr>
    </w:lvl>
    <w:lvl w:ilvl="5" w:tplc="1409001B" w:tentative="1">
      <w:start w:val="1"/>
      <w:numFmt w:val="lowerRoman"/>
      <w:lvlText w:val="%6."/>
      <w:lvlJc w:val="right"/>
      <w:pPr>
        <w:ind w:left="4677" w:hanging="180"/>
      </w:pPr>
    </w:lvl>
    <w:lvl w:ilvl="6" w:tplc="1409000F" w:tentative="1">
      <w:start w:val="1"/>
      <w:numFmt w:val="decimal"/>
      <w:lvlText w:val="%7."/>
      <w:lvlJc w:val="left"/>
      <w:pPr>
        <w:ind w:left="5397" w:hanging="360"/>
      </w:pPr>
    </w:lvl>
    <w:lvl w:ilvl="7" w:tplc="14090019" w:tentative="1">
      <w:start w:val="1"/>
      <w:numFmt w:val="lowerLetter"/>
      <w:lvlText w:val="%8."/>
      <w:lvlJc w:val="left"/>
      <w:pPr>
        <w:ind w:left="6117" w:hanging="360"/>
      </w:pPr>
    </w:lvl>
    <w:lvl w:ilvl="8" w:tplc="1409001B" w:tentative="1">
      <w:start w:val="1"/>
      <w:numFmt w:val="lowerRoman"/>
      <w:lvlText w:val="%9."/>
      <w:lvlJc w:val="right"/>
      <w:pPr>
        <w:ind w:left="6837" w:hanging="180"/>
      </w:pPr>
    </w:lvl>
  </w:abstractNum>
  <w:abstractNum w:abstractNumId="24" w15:restartNumberingAfterBreak="0">
    <w:nsid w:val="314C7C4C"/>
    <w:multiLevelType w:val="hybridMultilevel"/>
    <w:tmpl w:val="89E21296"/>
    <w:lvl w:ilvl="0" w:tplc="B5C019F6">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5" w15:restartNumberingAfterBreak="0">
    <w:nsid w:val="38875E2C"/>
    <w:multiLevelType w:val="hybridMultilevel"/>
    <w:tmpl w:val="20E2D49C"/>
    <w:lvl w:ilvl="0" w:tplc="09A686C0">
      <w:start w:val="1"/>
      <w:numFmt w:val="lowerLetter"/>
      <w:pStyle w:val="Number2"/>
      <w:lvlText w:val="%1."/>
      <w:lvlJc w:val="left"/>
      <w:pPr>
        <w:ind w:left="720" w:hanging="363"/>
      </w:pPr>
      <w:rPr>
        <w:rFonts w:hint="default"/>
      </w:rPr>
    </w:lvl>
    <w:lvl w:ilvl="1" w:tplc="14090019" w:tentative="1">
      <w:start w:val="1"/>
      <w:numFmt w:val="lowerLetter"/>
      <w:lvlText w:val="%2."/>
      <w:lvlJc w:val="left"/>
      <w:pPr>
        <w:ind w:left="1800" w:hanging="360"/>
      </w:pPr>
    </w:lvl>
    <w:lvl w:ilvl="2" w:tplc="1409001B" w:tentative="1">
      <w:start w:val="1"/>
      <w:numFmt w:val="lowerRoman"/>
      <w:lvlText w:val="%3."/>
      <w:lvlJc w:val="right"/>
      <w:pPr>
        <w:ind w:left="2520" w:hanging="180"/>
      </w:pPr>
    </w:lvl>
    <w:lvl w:ilvl="3" w:tplc="1409000F" w:tentative="1">
      <w:start w:val="1"/>
      <w:numFmt w:val="decimal"/>
      <w:lvlText w:val="%4."/>
      <w:lvlJc w:val="left"/>
      <w:pPr>
        <w:ind w:left="3240" w:hanging="360"/>
      </w:pPr>
    </w:lvl>
    <w:lvl w:ilvl="4" w:tplc="14090019" w:tentative="1">
      <w:start w:val="1"/>
      <w:numFmt w:val="lowerLetter"/>
      <w:lvlText w:val="%5."/>
      <w:lvlJc w:val="left"/>
      <w:pPr>
        <w:ind w:left="3960" w:hanging="360"/>
      </w:pPr>
    </w:lvl>
    <w:lvl w:ilvl="5" w:tplc="1409001B" w:tentative="1">
      <w:start w:val="1"/>
      <w:numFmt w:val="lowerRoman"/>
      <w:lvlText w:val="%6."/>
      <w:lvlJc w:val="right"/>
      <w:pPr>
        <w:ind w:left="4680" w:hanging="180"/>
      </w:pPr>
    </w:lvl>
    <w:lvl w:ilvl="6" w:tplc="1409000F" w:tentative="1">
      <w:start w:val="1"/>
      <w:numFmt w:val="decimal"/>
      <w:lvlText w:val="%7."/>
      <w:lvlJc w:val="left"/>
      <w:pPr>
        <w:ind w:left="5400" w:hanging="360"/>
      </w:pPr>
    </w:lvl>
    <w:lvl w:ilvl="7" w:tplc="14090019" w:tentative="1">
      <w:start w:val="1"/>
      <w:numFmt w:val="lowerLetter"/>
      <w:lvlText w:val="%8."/>
      <w:lvlJc w:val="left"/>
      <w:pPr>
        <w:ind w:left="6120" w:hanging="360"/>
      </w:pPr>
    </w:lvl>
    <w:lvl w:ilvl="8" w:tplc="1409001B" w:tentative="1">
      <w:start w:val="1"/>
      <w:numFmt w:val="lowerRoman"/>
      <w:lvlText w:val="%9."/>
      <w:lvlJc w:val="right"/>
      <w:pPr>
        <w:ind w:left="6840" w:hanging="180"/>
      </w:pPr>
    </w:lvl>
  </w:abstractNum>
  <w:abstractNum w:abstractNumId="26" w15:restartNumberingAfterBreak="0">
    <w:nsid w:val="38E03174"/>
    <w:multiLevelType w:val="hybridMultilevel"/>
    <w:tmpl w:val="AE94E294"/>
    <w:lvl w:ilvl="0" w:tplc="D242B0DE">
      <w:start w:val="1"/>
      <w:numFmt w:val="lowerLetter"/>
      <w:lvlText w:val="%1."/>
      <w:lvlJc w:val="left"/>
      <w:pPr>
        <w:ind w:left="360" w:hanging="360"/>
      </w:pPr>
      <w:rPr>
        <w:rFonts w:hint="default"/>
        <w:b w:val="0"/>
        <w:i w:val="0"/>
        <w:caps w:val="0"/>
        <w:strike w:val="0"/>
        <w:dstrike w:val="0"/>
        <w:vanish w:val="0"/>
        <w:color w:val="000000"/>
        <w:spacing w:val="0"/>
        <w:w w:val="10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D6A1294">
      <w:start w:val="1"/>
      <w:numFmt w:val="lowerLetter"/>
      <w:lvlText w:val="%2."/>
      <w:lvlJc w:val="left"/>
      <w:pPr>
        <w:ind w:left="1080" w:hanging="360"/>
      </w:pPr>
    </w:lvl>
    <w:lvl w:ilvl="2" w:tplc="3256824A" w:tentative="1">
      <w:start w:val="1"/>
      <w:numFmt w:val="lowerRoman"/>
      <w:lvlText w:val="%3."/>
      <w:lvlJc w:val="right"/>
      <w:pPr>
        <w:ind w:left="1800" w:hanging="180"/>
      </w:pPr>
    </w:lvl>
    <w:lvl w:ilvl="3" w:tplc="C62E8CE8" w:tentative="1">
      <w:start w:val="1"/>
      <w:numFmt w:val="decimal"/>
      <w:lvlText w:val="%4."/>
      <w:lvlJc w:val="left"/>
      <w:pPr>
        <w:ind w:left="2520" w:hanging="360"/>
      </w:pPr>
    </w:lvl>
    <w:lvl w:ilvl="4" w:tplc="281AB850" w:tentative="1">
      <w:start w:val="1"/>
      <w:numFmt w:val="lowerLetter"/>
      <w:lvlText w:val="%5."/>
      <w:lvlJc w:val="left"/>
      <w:pPr>
        <w:ind w:left="3240" w:hanging="360"/>
      </w:pPr>
    </w:lvl>
    <w:lvl w:ilvl="5" w:tplc="56B49AFA" w:tentative="1">
      <w:start w:val="1"/>
      <w:numFmt w:val="lowerRoman"/>
      <w:lvlText w:val="%6."/>
      <w:lvlJc w:val="right"/>
      <w:pPr>
        <w:ind w:left="3960" w:hanging="180"/>
      </w:pPr>
    </w:lvl>
    <w:lvl w:ilvl="6" w:tplc="0D76C4D2" w:tentative="1">
      <w:start w:val="1"/>
      <w:numFmt w:val="decimal"/>
      <w:lvlText w:val="%7."/>
      <w:lvlJc w:val="left"/>
      <w:pPr>
        <w:ind w:left="4680" w:hanging="360"/>
      </w:pPr>
    </w:lvl>
    <w:lvl w:ilvl="7" w:tplc="25FC981A" w:tentative="1">
      <w:start w:val="1"/>
      <w:numFmt w:val="lowerLetter"/>
      <w:lvlText w:val="%8."/>
      <w:lvlJc w:val="left"/>
      <w:pPr>
        <w:ind w:left="5400" w:hanging="360"/>
      </w:pPr>
    </w:lvl>
    <w:lvl w:ilvl="8" w:tplc="B5A632B6" w:tentative="1">
      <w:start w:val="1"/>
      <w:numFmt w:val="lowerRoman"/>
      <w:lvlText w:val="%9."/>
      <w:lvlJc w:val="right"/>
      <w:pPr>
        <w:ind w:left="6120" w:hanging="180"/>
      </w:pPr>
    </w:lvl>
  </w:abstractNum>
  <w:abstractNum w:abstractNumId="27" w15:restartNumberingAfterBreak="0">
    <w:nsid w:val="3A516D0B"/>
    <w:multiLevelType w:val="hybridMultilevel"/>
    <w:tmpl w:val="2BCA64A0"/>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8" w15:restartNumberingAfterBreak="0">
    <w:nsid w:val="3C86241F"/>
    <w:multiLevelType w:val="hybridMultilevel"/>
    <w:tmpl w:val="B464E9A4"/>
    <w:lvl w:ilvl="0" w:tplc="1409000F">
      <w:start w:val="1"/>
      <w:numFmt w:val="decimal"/>
      <w:lvlText w:val="%1."/>
      <w:lvlJc w:val="left"/>
      <w:pPr>
        <w:ind w:left="720" w:hanging="360"/>
      </w:pPr>
    </w:lvl>
    <w:lvl w:ilvl="1" w:tplc="9D1235AE">
      <w:start w:val="1"/>
      <w:numFmt w:val="arabicAbjad"/>
      <w:lvlText w:val="(%2)"/>
      <w:lvlJc w:val="left"/>
      <w:pPr>
        <w:ind w:left="1440" w:hanging="360"/>
      </w:pPr>
      <w:rPr>
        <w:rFonts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9" w15:restartNumberingAfterBreak="0">
    <w:nsid w:val="43F25F32"/>
    <w:multiLevelType w:val="hybridMultilevel"/>
    <w:tmpl w:val="49E43392"/>
    <w:lvl w:ilvl="0" w:tplc="EAD6C6BA">
      <w:start w:val="1"/>
      <w:numFmt w:val="bullet"/>
      <w:pStyle w:val="Bullet1"/>
      <w:lvlText w:val=""/>
      <w:lvlJc w:val="left"/>
      <w:pPr>
        <w:ind w:left="357" w:hanging="357"/>
      </w:pPr>
      <w:rPr>
        <w:rFonts w:ascii="Symbol" w:hAnsi="Symbol" w:hint="default"/>
      </w:rPr>
    </w:lvl>
    <w:lvl w:ilvl="1" w:tplc="0A26CB8E">
      <w:start w:val="1"/>
      <w:numFmt w:val="bullet"/>
      <w:lvlText w:val="o"/>
      <w:lvlJc w:val="left"/>
      <w:pPr>
        <w:ind w:left="714" w:hanging="357"/>
      </w:pPr>
      <w:rPr>
        <w:rFonts w:ascii="Courier New" w:hAnsi="Courier New" w:hint="default"/>
      </w:rPr>
    </w:lvl>
    <w:lvl w:ilvl="2" w:tplc="33F82720">
      <w:start w:val="1"/>
      <w:numFmt w:val="bullet"/>
      <w:lvlText w:val=""/>
      <w:lvlJc w:val="left"/>
      <w:pPr>
        <w:ind w:left="1072" w:hanging="358"/>
      </w:pPr>
      <w:rPr>
        <w:rFonts w:ascii="Wingdings" w:hAnsi="Wingdings" w:hint="default"/>
      </w:rPr>
    </w:lvl>
    <w:lvl w:ilvl="3" w:tplc="14090001" w:tentative="1">
      <w:start w:val="1"/>
      <w:numFmt w:val="bullet"/>
      <w:lvlText w:val=""/>
      <w:lvlJc w:val="left"/>
      <w:pPr>
        <w:ind w:left="3237" w:hanging="360"/>
      </w:pPr>
      <w:rPr>
        <w:rFonts w:ascii="Symbol" w:hAnsi="Symbol" w:hint="default"/>
      </w:rPr>
    </w:lvl>
    <w:lvl w:ilvl="4" w:tplc="14090003" w:tentative="1">
      <w:start w:val="1"/>
      <w:numFmt w:val="bullet"/>
      <w:lvlText w:val="o"/>
      <w:lvlJc w:val="left"/>
      <w:pPr>
        <w:ind w:left="3957" w:hanging="360"/>
      </w:pPr>
      <w:rPr>
        <w:rFonts w:ascii="Courier New" w:hAnsi="Courier New" w:cs="Courier New" w:hint="default"/>
      </w:rPr>
    </w:lvl>
    <w:lvl w:ilvl="5" w:tplc="14090005" w:tentative="1">
      <w:start w:val="1"/>
      <w:numFmt w:val="bullet"/>
      <w:lvlText w:val=""/>
      <w:lvlJc w:val="left"/>
      <w:pPr>
        <w:ind w:left="4677" w:hanging="360"/>
      </w:pPr>
      <w:rPr>
        <w:rFonts w:ascii="Wingdings" w:hAnsi="Wingdings" w:hint="default"/>
      </w:rPr>
    </w:lvl>
    <w:lvl w:ilvl="6" w:tplc="14090001" w:tentative="1">
      <w:start w:val="1"/>
      <w:numFmt w:val="bullet"/>
      <w:lvlText w:val=""/>
      <w:lvlJc w:val="left"/>
      <w:pPr>
        <w:ind w:left="5397" w:hanging="360"/>
      </w:pPr>
      <w:rPr>
        <w:rFonts w:ascii="Symbol" w:hAnsi="Symbol" w:hint="default"/>
      </w:rPr>
    </w:lvl>
    <w:lvl w:ilvl="7" w:tplc="14090003" w:tentative="1">
      <w:start w:val="1"/>
      <w:numFmt w:val="bullet"/>
      <w:lvlText w:val="o"/>
      <w:lvlJc w:val="left"/>
      <w:pPr>
        <w:ind w:left="6117" w:hanging="360"/>
      </w:pPr>
      <w:rPr>
        <w:rFonts w:ascii="Courier New" w:hAnsi="Courier New" w:cs="Courier New" w:hint="default"/>
      </w:rPr>
    </w:lvl>
    <w:lvl w:ilvl="8" w:tplc="14090005" w:tentative="1">
      <w:start w:val="1"/>
      <w:numFmt w:val="bullet"/>
      <w:lvlText w:val=""/>
      <w:lvlJc w:val="left"/>
      <w:pPr>
        <w:ind w:left="6837" w:hanging="360"/>
      </w:pPr>
      <w:rPr>
        <w:rFonts w:ascii="Wingdings" w:hAnsi="Wingdings" w:hint="default"/>
      </w:rPr>
    </w:lvl>
  </w:abstractNum>
  <w:abstractNum w:abstractNumId="30" w15:restartNumberingAfterBreak="0">
    <w:nsid w:val="45866E37"/>
    <w:multiLevelType w:val="hybridMultilevel"/>
    <w:tmpl w:val="720C8F02"/>
    <w:lvl w:ilvl="0" w:tplc="A41094B6">
      <w:start w:val="1"/>
      <w:numFmt w:val="decimal"/>
      <w:pStyle w:val="Number1"/>
      <w:lvlText w:val="%1."/>
      <w:lvlJc w:val="left"/>
      <w:pPr>
        <w:ind w:left="357" w:hanging="357"/>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1" w15:restartNumberingAfterBreak="0">
    <w:nsid w:val="48DA122A"/>
    <w:multiLevelType w:val="multilevel"/>
    <w:tmpl w:val="1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A9D32FB"/>
    <w:multiLevelType w:val="hybridMultilevel"/>
    <w:tmpl w:val="03A06D12"/>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3" w15:restartNumberingAfterBreak="0">
    <w:nsid w:val="53011741"/>
    <w:multiLevelType w:val="hybridMultilevel"/>
    <w:tmpl w:val="88BC1A4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4" w15:restartNumberingAfterBreak="0">
    <w:nsid w:val="53675D8D"/>
    <w:multiLevelType w:val="hybridMultilevel"/>
    <w:tmpl w:val="30D245C6"/>
    <w:lvl w:ilvl="0" w:tplc="93D84D1C">
      <w:start w:val="1"/>
      <w:numFmt w:val="lowerLetter"/>
      <w:lvlText w:val="%1."/>
      <w:lvlJc w:val="left"/>
      <w:pPr>
        <w:ind w:left="36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514278F"/>
    <w:multiLevelType w:val="hybridMultilevel"/>
    <w:tmpl w:val="AF62E2E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6" w15:restartNumberingAfterBreak="0">
    <w:nsid w:val="55C23CFA"/>
    <w:multiLevelType w:val="hybridMultilevel"/>
    <w:tmpl w:val="04B882D2"/>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7" w15:restartNumberingAfterBreak="0">
    <w:nsid w:val="5B790481"/>
    <w:multiLevelType w:val="hybridMultilevel"/>
    <w:tmpl w:val="D39A6FD4"/>
    <w:lvl w:ilvl="0" w:tplc="14090001">
      <w:start w:val="1"/>
      <w:numFmt w:val="bullet"/>
      <w:lvlText w:val=""/>
      <w:lvlJc w:val="left"/>
      <w:pPr>
        <w:ind w:left="770" w:hanging="360"/>
      </w:pPr>
      <w:rPr>
        <w:rFonts w:ascii="Symbol" w:hAnsi="Symbol" w:hint="default"/>
      </w:rPr>
    </w:lvl>
    <w:lvl w:ilvl="1" w:tplc="14090003" w:tentative="1">
      <w:start w:val="1"/>
      <w:numFmt w:val="bullet"/>
      <w:lvlText w:val="o"/>
      <w:lvlJc w:val="left"/>
      <w:pPr>
        <w:ind w:left="1490" w:hanging="360"/>
      </w:pPr>
      <w:rPr>
        <w:rFonts w:ascii="Courier New" w:hAnsi="Courier New" w:cs="Courier New" w:hint="default"/>
      </w:rPr>
    </w:lvl>
    <w:lvl w:ilvl="2" w:tplc="14090005" w:tentative="1">
      <w:start w:val="1"/>
      <w:numFmt w:val="bullet"/>
      <w:lvlText w:val=""/>
      <w:lvlJc w:val="left"/>
      <w:pPr>
        <w:ind w:left="2210" w:hanging="360"/>
      </w:pPr>
      <w:rPr>
        <w:rFonts w:ascii="Wingdings" w:hAnsi="Wingdings" w:hint="default"/>
      </w:rPr>
    </w:lvl>
    <w:lvl w:ilvl="3" w:tplc="14090001" w:tentative="1">
      <w:start w:val="1"/>
      <w:numFmt w:val="bullet"/>
      <w:lvlText w:val=""/>
      <w:lvlJc w:val="left"/>
      <w:pPr>
        <w:ind w:left="2930" w:hanging="360"/>
      </w:pPr>
      <w:rPr>
        <w:rFonts w:ascii="Symbol" w:hAnsi="Symbol" w:hint="default"/>
      </w:rPr>
    </w:lvl>
    <w:lvl w:ilvl="4" w:tplc="14090003" w:tentative="1">
      <w:start w:val="1"/>
      <w:numFmt w:val="bullet"/>
      <w:lvlText w:val="o"/>
      <w:lvlJc w:val="left"/>
      <w:pPr>
        <w:ind w:left="3650" w:hanging="360"/>
      </w:pPr>
      <w:rPr>
        <w:rFonts w:ascii="Courier New" w:hAnsi="Courier New" w:cs="Courier New" w:hint="default"/>
      </w:rPr>
    </w:lvl>
    <w:lvl w:ilvl="5" w:tplc="14090005" w:tentative="1">
      <w:start w:val="1"/>
      <w:numFmt w:val="bullet"/>
      <w:lvlText w:val=""/>
      <w:lvlJc w:val="left"/>
      <w:pPr>
        <w:ind w:left="4370" w:hanging="360"/>
      </w:pPr>
      <w:rPr>
        <w:rFonts w:ascii="Wingdings" w:hAnsi="Wingdings" w:hint="default"/>
      </w:rPr>
    </w:lvl>
    <w:lvl w:ilvl="6" w:tplc="14090001" w:tentative="1">
      <w:start w:val="1"/>
      <w:numFmt w:val="bullet"/>
      <w:lvlText w:val=""/>
      <w:lvlJc w:val="left"/>
      <w:pPr>
        <w:ind w:left="5090" w:hanging="360"/>
      </w:pPr>
      <w:rPr>
        <w:rFonts w:ascii="Symbol" w:hAnsi="Symbol" w:hint="default"/>
      </w:rPr>
    </w:lvl>
    <w:lvl w:ilvl="7" w:tplc="14090003" w:tentative="1">
      <w:start w:val="1"/>
      <w:numFmt w:val="bullet"/>
      <w:lvlText w:val="o"/>
      <w:lvlJc w:val="left"/>
      <w:pPr>
        <w:ind w:left="5810" w:hanging="360"/>
      </w:pPr>
      <w:rPr>
        <w:rFonts w:ascii="Courier New" w:hAnsi="Courier New" w:cs="Courier New" w:hint="default"/>
      </w:rPr>
    </w:lvl>
    <w:lvl w:ilvl="8" w:tplc="14090005" w:tentative="1">
      <w:start w:val="1"/>
      <w:numFmt w:val="bullet"/>
      <w:lvlText w:val=""/>
      <w:lvlJc w:val="left"/>
      <w:pPr>
        <w:ind w:left="6530" w:hanging="360"/>
      </w:pPr>
      <w:rPr>
        <w:rFonts w:ascii="Wingdings" w:hAnsi="Wingdings" w:hint="default"/>
      </w:rPr>
    </w:lvl>
  </w:abstractNum>
  <w:abstractNum w:abstractNumId="38" w15:restartNumberingAfterBreak="0">
    <w:nsid w:val="5B9A6EA8"/>
    <w:multiLevelType w:val="hybridMultilevel"/>
    <w:tmpl w:val="28A6AC6E"/>
    <w:lvl w:ilvl="0" w:tplc="78248290">
      <w:start w:val="1"/>
      <w:numFmt w:val="bullet"/>
      <w:pStyle w:val="Bullet2"/>
      <w:lvlText w:val="o"/>
      <w:lvlJc w:val="left"/>
      <w:pPr>
        <w:ind w:left="720" w:hanging="360"/>
      </w:pPr>
      <w:rPr>
        <w:rFonts w:ascii="Courier New" w:hAnsi="Courier New"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9" w15:restartNumberingAfterBreak="0">
    <w:nsid w:val="5CA90F9A"/>
    <w:multiLevelType w:val="multilevel"/>
    <w:tmpl w:val="1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0" w15:restartNumberingAfterBreak="0">
    <w:nsid w:val="5CFF5EFB"/>
    <w:multiLevelType w:val="hybridMultilevel"/>
    <w:tmpl w:val="E570A8FE"/>
    <w:lvl w:ilvl="0" w:tplc="1409000F">
      <w:start w:val="1"/>
      <w:numFmt w:val="decimal"/>
      <w:lvlText w:val="%1."/>
      <w:lvlJc w:val="left"/>
      <w:pPr>
        <w:ind w:left="720" w:hanging="360"/>
      </w:pPr>
    </w:lvl>
    <w:lvl w:ilvl="1" w:tplc="9D1235AE">
      <w:start w:val="1"/>
      <w:numFmt w:val="arabicAbjad"/>
      <w:lvlText w:val="(%2)"/>
      <w:lvlJc w:val="left"/>
      <w:pPr>
        <w:ind w:left="1440" w:hanging="360"/>
      </w:pPr>
      <w:rPr>
        <w:rFonts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1" w15:restartNumberingAfterBreak="0">
    <w:nsid w:val="602537D3"/>
    <w:multiLevelType w:val="hybridMultilevel"/>
    <w:tmpl w:val="B25033B0"/>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2" w15:restartNumberingAfterBreak="0">
    <w:nsid w:val="60B66DD5"/>
    <w:multiLevelType w:val="hybridMultilevel"/>
    <w:tmpl w:val="B9CAEF2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3" w15:restartNumberingAfterBreak="0">
    <w:nsid w:val="615F3567"/>
    <w:multiLevelType w:val="hybridMultilevel"/>
    <w:tmpl w:val="C8EEE25C"/>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4" w15:restartNumberingAfterBreak="0">
    <w:nsid w:val="69176F29"/>
    <w:multiLevelType w:val="hybridMultilevel"/>
    <w:tmpl w:val="A4921350"/>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5" w15:restartNumberingAfterBreak="0">
    <w:nsid w:val="72AF0719"/>
    <w:multiLevelType w:val="hybridMultilevel"/>
    <w:tmpl w:val="EB52504E"/>
    <w:lvl w:ilvl="0" w:tplc="EE18D83A">
      <w:start w:val="1"/>
      <w:numFmt w:val="bullet"/>
      <w:lvlText w:val=""/>
      <w:lvlJc w:val="left"/>
      <w:pPr>
        <w:ind w:left="720" w:hanging="360"/>
      </w:pPr>
      <w:rPr>
        <w:rFonts w:ascii="Wingdings" w:hAnsi="Wingdings"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6" w15:restartNumberingAfterBreak="0">
    <w:nsid w:val="73FA7E87"/>
    <w:multiLevelType w:val="hybridMultilevel"/>
    <w:tmpl w:val="4C8025CC"/>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47" w15:restartNumberingAfterBreak="0">
    <w:nsid w:val="7A085E4D"/>
    <w:multiLevelType w:val="hybridMultilevel"/>
    <w:tmpl w:val="FEE40FFA"/>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16cid:durableId="1750881429">
    <w:abstractNumId w:val="26"/>
  </w:num>
  <w:num w:numId="2" w16cid:durableId="1277643252">
    <w:abstractNumId w:val="34"/>
  </w:num>
  <w:num w:numId="3" w16cid:durableId="1678119303">
    <w:abstractNumId w:val="34"/>
  </w:num>
  <w:num w:numId="4" w16cid:durableId="1284650699">
    <w:abstractNumId w:val="21"/>
  </w:num>
  <w:num w:numId="5" w16cid:durableId="785272440">
    <w:abstractNumId w:val="24"/>
  </w:num>
  <w:num w:numId="6" w16cid:durableId="1786657826">
    <w:abstractNumId w:val="9"/>
  </w:num>
  <w:num w:numId="7" w16cid:durableId="2107773187">
    <w:abstractNumId w:val="7"/>
  </w:num>
  <w:num w:numId="8" w16cid:durableId="955213115">
    <w:abstractNumId w:val="6"/>
  </w:num>
  <w:num w:numId="9" w16cid:durableId="1587686324">
    <w:abstractNumId w:val="5"/>
  </w:num>
  <w:num w:numId="10" w16cid:durableId="1307584924">
    <w:abstractNumId w:val="4"/>
  </w:num>
  <w:num w:numId="11" w16cid:durableId="198207586">
    <w:abstractNumId w:val="8"/>
  </w:num>
  <w:num w:numId="12" w16cid:durableId="2052727335">
    <w:abstractNumId w:val="3"/>
  </w:num>
  <w:num w:numId="13" w16cid:durableId="1766992450">
    <w:abstractNumId w:val="2"/>
  </w:num>
  <w:num w:numId="14" w16cid:durableId="100075264">
    <w:abstractNumId w:val="1"/>
  </w:num>
  <w:num w:numId="15" w16cid:durableId="306132586">
    <w:abstractNumId w:val="0"/>
  </w:num>
  <w:num w:numId="16" w16cid:durableId="2097091157">
    <w:abstractNumId w:val="31"/>
  </w:num>
  <w:num w:numId="17" w16cid:durableId="931165942">
    <w:abstractNumId w:val="19"/>
  </w:num>
  <w:num w:numId="18" w16cid:durableId="173032034">
    <w:abstractNumId w:val="39"/>
  </w:num>
  <w:num w:numId="19" w16cid:durableId="1719695600">
    <w:abstractNumId w:val="29"/>
  </w:num>
  <w:num w:numId="20" w16cid:durableId="966621272">
    <w:abstractNumId w:val="38"/>
  </w:num>
  <w:num w:numId="21" w16cid:durableId="1330212947">
    <w:abstractNumId w:val="20"/>
  </w:num>
  <w:num w:numId="22" w16cid:durableId="1398043303">
    <w:abstractNumId w:val="30"/>
  </w:num>
  <w:num w:numId="23" w16cid:durableId="2081246235">
    <w:abstractNumId w:val="25"/>
  </w:num>
  <w:num w:numId="24" w16cid:durableId="1458183440">
    <w:abstractNumId w:val="23"/>
  </w:num>
  <w:num w:numId="25" w16cid:durableId="1083643131">
    <w:abstractNumId w:val="45"/>
  </w:num>
  <w:num w:numId="26" w16cid:durableId="200754634">
    <w:abstractNumId w:val="11"/>
  </w:num>
  <w:num w:numId="27" w16cid:durableId="419765104">
    <w:abstractNumId w:val="11"/>
    <w:lvlOverride w:ilvl="0">
      <w:startOverride w:val="1"/>
    </w:lvlOverride>
  </w:num>
  <w:num w:numId="28" w16cid:durableId="1167015958">
    <w:abstractNumId w:val="10"/>
    <w:lvlOverride w:ilvl="0">
      <w:lvl w:ilvl="0">
        <w:numFmt w:val="bullet"/>
        <w:lvlText w:val=""/>
        <w:legacy w:legacy="1" w:legacySpace="0" w:legacyIndent="0"/>
        <w:lvlJc w:val="left"/>
        <w:rPr>
          <w:rFonts w:ascii="Symbol" w:hAnsi="Symbol" w:hint="default"/>
          <w:sz w:val="24"/>
        </w:rPr>
      </w:lvl>
    </w:lvlOverride>
  </w:num>
  <w:num w:numId="29" w16cid:durableId="894466231">
    <w:abstractNumId w:val="40"/>
  </w:num>
  <w:num w:numId="30" w16cid:durableId="1626891999">
    <w:abstractNumId w:val="37"/>
  </w:num>
  <w:num w:numId="31" w16cid:durableId="1023818980">
    <w:abstractNumId w:val="22"/>
  </w:num>
  <w:num w:numId="32" w16cid:durableId="542407098">
    <w:abstractNumId w:val="41"/>
  </w:num>
  <w:num w:numId="33" w16cid:durableId="775831488">
    <w:abstractNumId w:val="17"/>
  </w:num>
  <w:num w:numId="34" w16cid:durableId="293096322">
    <w:abstractNumId w:val="44"/>
  </w:num>
  <w:num w:numId="35" w16cid:durableId="410278330">
    <w:abstractNumId w:val="35"/>
  </w:num>
  <w:num w:numId="36" w16cid:durableId="365107613">
    <w:abstractNumId w:val="18"/>
  </w:num>
  <w:num w:numId="37" w16cid:durableId="300695352">
    <w:abstractNumId w:val="46"/>
  </w:num>
  <w:num w:numId="38" w16cid:durableId="2135169770">
    <w:abstractNumId w:val="32"/>
  </w:num>
  <w:num w:numId="39" w16cid:durableId="307592905">
    <w:abstractNumId w:val="16"/>
  </w:num>
  <w:num w:numId="40" w16cid:durableId="127627538">
    <w:abstractNumId w:val="43"/>
  </w:num>
  <w:num w:numId="41" w16cid:durableId="640424891">
    <w:abstractNumId w:val="13"/>
  </w:num>
  <w:num w:numId="42" w16cid:durableId="2021278959">
    <w:abstractNumId w:val="36"/>
  </w:num>
  <w:num w:numId="43" w16cid:durableId="991105685">
    <w:abstractNumId w:val="42"/>
  </w:num>
  <w:num w:numId="44" w16cid:durableId="813062466">
    <w:abstractNumId w:val="28"/>
  </w:num>
  <w:num w:numId="45" w16cid:durableId="1669484437">
    <w:abstractNumId w:val="12"/>
  </w:num>
  <w:num w:numId="46" w16cid:durableId="586109351">
    <w:abstractNumId w:val="15"/>
  </w:num>
  <w:num w:numId="47" w16cid:durableId="798694554">
    <w:abstractNumId w:val="47"/>
  </w:num>
  <w:num w:numId="48" w16cid:durableId="1642228605">
    <w:abstractNumId w:val="27"/>
  </w:num>
  <w:num w:numId="49" w16cid:durableId="1802645789">
    <w:abstractNumId w:val="33"/>
  </w:num>
  <w:num w:numId="50" w16cid:durableId="4877861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ttachedTemplate r:id="rId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DA0"/>
    <w:rsid w:val="00000FB6"/>
    <w:rsid w:val="00002EB3"/>
    <w:rsid w:val="0000330C"/>
    <w:rsid w:val="00006416"/>
    <w:rsid w:val="00011E3F"/>
    <w:rsid w:val="0001546C"/>
    <w:rsid w:val="000254C9"/>
    <w:rsid w:val="0002678A"/>
    <w:rsid w:val="00034D01"/>
    <w:rsid w:val="00035341"/>
    <w:rsid w:val="00036027"/>
    <w:rsid w:val="00037F59"/>
    <w:rsid w:val="00040B1E"/>
    <w:rsid w:val="0004516A"/>
    <w:rsid w:val="0005146E"/>
    <w:rsid w:val="000542AA"/>
    <w:rsid w:val="00057761"/>
    <w:rsid w:val="00062C1E"/>
    <w:rsid w:val="00067DA5"/>
    <w:rsid w:val="0007030E"/>
    <w:rsid w:val="00074C74"/>
    <w:rsid w:val="00075769"/>
    <w:rsid w:val="000762C1"/>
    <w:rsid w:val="00077169"/>
    <w:rsid w:val="00081089"/>
    <w:rsid w:val="0009792E"/>
    <w:rsid w:val="000A3577"/>
    <w:rsid w:val="000B0ADB"/>
    <w:rsid w:val="000B2E70"/>
    <w:rsid w:val="000B70E4"/>
    <w:rsid w:val="000C091A"/>
    <w:rsid w:val="000C133F"/>
    <w:rsid w:val="000C2355"/>
    <w:rsid w:val="000C5598"/>
    <w:rsid w:val="000C6472"/>
    <w:rsid w:val="000C7607"/>
    <w:rsid w:val="000D052E"/>
    <w:rsid w:val="000D3061"/>
    <w:rsid w:val="000D453A"/>
    <w:rsid w:val="000E0EC7"/>
    <w:rsid w:val="000E3205"/>
    <w:rsid w:val="000F2554"/>
    <w:rsid w:val="0010204D"/>
    <w:rsid w:val="001057D4"/>
    <w:rsid w:val="00107BBB"/>
    <w:rsid w:val="001101C1"/>
    <w:rsid w:val="0011200B"/>
    <w:rsid w:val="00113B1F"/>
    <w:rsid w:val="00115749"/>
    <w:rsid w:val="00117427"/>
    <w:rsid w:val="0012336B"/>
    <w:rsid w:val="00126625"/>
    <w:rsid w:val="00134DD5"/>
    <w:rsid w:val="00135047"/>
    <w:rsid w:val="001358A6"/>
    <w:rsid w:val="001402E0"/>
    <w:rsid w:val="00140C23"/>
    <w:rsid w:val="00142937"/>
    <w:rsid w:val="00152647"/>
    <w:rsid w:val="001543CC"/>
    <w:rsid w:val="0015534C"/>
    <w:rsid w:val="00166B04"/>
    <w:rsid w:val="001779DD"/>
    <w:rsid w:val="00181C0C"/>
    <w:rsid w:val="001831CE"/>
    <w:rsid w:val="00184D18"/>
    <w:rsid w:val="00187660"/>
    <w:rsid w:val="00187F1F"/>
    <w:rsid w:val="0019172D"/>
    <w:rsid w:val="001917C3"/>
    <w:rsid w:val="001918CC"/>
    <w:rsid w:val="0019287D"/>
    <w:rsid w:val="0019412D"/>
    <w:rsid w:val="00194C12"/>
    <w:rsid w:val="001A00A7"/>
    <w:rsid w:val="001A0353"/>
    <w:rsid w:val="001A0C4C"/>
    <w:rsid w:val="001A313D"/>
    <w:rsid w:val="001A38FF"/>
    <w:rsid w:val="001A639A"/>
    <w:rsid w:val="001A6951"/>
    <w:rsid w:val="001A7B41"/>
    <w:rsid w:val="001B5C2A"/>
    <w:rsid w:val="001C63F1"/>
    <w:rsid w:val="001C6FFC"/>
    <w:rsid w:val="001C765E"/>
    <w:rsid w:val="001D0875"/>
    <w:rsid w:val="001D3985"/>
    <w:rsid w:val="001D43D5"/>
    <w:rsid w:val="001E175D"/>
    <w:rsid w:val="001E367A"/>
    <w:rsid w:val="001E40FC"/>
    <w:rsid w:val="001E5415"/>
    <w:rsid w:val="001E6440"/>
    <w:rsid w:val="001E7864"/>
    <w:rsid w:val="001F09B1"/>
    <w:rsid w:val="001F1282"/>
    <w:rsid w:val="001F321A"/>
    <w:rsid w:val="001F397D"/>
    <w:rsid w:val="001F3A84"/>
    <w:rsid w:val="001F4B11"/>
    <w:rsid w:val="001F66D3"/>
    <w:rsid w:val="001F71D4"/>
    <w:rsid w:val="00202F5A"/>
    <w:rsid w:val="002039F6"/>
    <w:rsid w:val="002051A5"/>
    <w:rsid w:val="002066BA"/>
    <w:rsid w:val="00211F8E"/>
    <w:rsid w:val="002130F7"/>
    <w:rsid w:val="00216AEB"/>
    <w:rsid w:val="002173DF"/>
    <w:rsid w:val="00220475"/>
    <w:rsid w:val="00220BC0"/>
    <w:rsid w:val="0022191E"/>
    <w:rsid w:val="0022356E"/>
    <w:rsid w:val="002235F9"/>
    <w:rsid w:val="00223BA2"/>
    <w:rsid w:val="00241972"/>
    <w:rsid w:val="00245729"/>
    <w:rsid w:val="00247E7C"/>
    <w:rsid w:val="00250A3E"/>
    <w:rsid w:val="002532D2"/>
    <w:rsid w:val="00254066"/>
    <w:rsid w:val="002625CD"/>
    <w:rsid w:val="00262AE1"/>
    <w:rsid w:val="00265235"/>
    <w:rsid w:val="00271B16"/>
    <w:rsid w:val="002736BA"/>
    <w:rsid w:val="00275302"/>
    <w:rsid w:val="00276186"/>
    <w:rsid w:val="00276468"/>
    <w:rsid w:val="00280DDB"/>
    <w:rsid w:val="002826AB"/>
    <w:rsid w:val="002826CF"/>
    <w:rsid w:val="00285C0C"/>
    <w:rsid w:val="00286562"/>
    <w:rsid w:val="00286CCF"/>
    <w:rsid w:val="00291139"/>
    <w:rsid w:val="002A6890"/>
    <w:rsid w:val="002B3DC3"/>
    <w:rsid w:val="002B6822"/>
    <w:rsid w:val="002B7897"/>
    <w:rsid w:val="002C10BE"/>
    <w:rsid w:val="002D3884"/>
    <w:rsid w:val="002E6370"/>
    <w:rsid w:val="002E6B05"/>
    <w:rsid w:val="002F37D4"/>
    <w:rsid w:val="002F4DFB"/>
    <w:rsid w:val="00305EBC"/>
    <w:rsid w:val="0030788B"/>
    <w:rsid w:val="00311198"/>
    <w:rsid w:val="00314674"/>
    <w:rsid w:val="003177C6"/>
    <w:rsid w:val="00320BFD"/>
    <w:rsid w:val="00320DF4"/>
    <w:rsid w:val="003227A3"/>
    <w:rsid w:val="003300AE"/>
    <w:rsid w:val="00332B72"/>
    <w:rsid w:val="0033366F"/>
    <w:rsid w:val="003343F6"/>
    <w:rsid w:val="0033529C"/>
    <w:rsid w:val="00336D50"/>
    <w:rsid w:val="0034192F"/>
    <w:rsid w:val="00344B60"/>
    <w:rsid w:val="00344DC6"/>
    <w:rsid w:val="00351177"/>
    <w:rsid w:val="00351368"/>
    <w:rsid w:val="00357D8D"/>
    <w:rsid w:val="0036023B"/>
    <w:rsid w:val="0036079C"/>
    <w:rsid w:val="00360ABA"/>
    <w:rsid w:val="003636C3"/>
    <w:rsid w:val="0036493D"/>
    <w:rsid w:val="003676C8"/>
    <w:rsid w:val="00371688"/>
    <w:rsid w:val="00372872"/>
    <w:rsid w:val="00376CDE"/>
    <w:rsid w:val="003808D7"/>
    <w:rsid w:val="003826DC"/>
    <w:rsid w:val="00382D03"/>
    <w:rsid w:val="003844B9"/>
    <w:rsid w:val="0039179F"/>
    <w:rsid w:val="00395C27"/>
    <w:rsid w:val="00395FC8"/>
    <w:rsid w:val="003A0DC0"/>
    <w:rsid w:val="003A112F"/>
    <w:rsid w:val="003A474B"/>
    <w:rsid w:val="003A6341"/>
    <w:rsid w:val="003C05E6"/>
    <w:rsid w:val="003C1DA0"/>
    <w:rsid w:val="003C26E2"/>
    <w:rsid w:val="003C32DD"/>
    <w:rsid w:val="003D1DA5"/>
    <w:rsid w:val="003D3C2E"/>
    <w:rsid w:val="003D77FA"/>
    <w:rsid w:val="003E0EBF"/>
    <w:rsid w:val="003E1DA0"/>
    <w:rsid w:val="003E68AE"/>
    <w:rsid w:val="003E6FC8"/>
    <w:rsid w:val="003F1CC4"/>
    <w:rsid w:val="003F28F9"/>
    <w:rsid w:val="003F4413"/>
    <w:rsid w:val="00403FC6"/>
    <w:rsid w:val="00413984"/>
    <w:rsid w:val="004170FB"/>
    <w:rsid w:val="00420B9C"/>
    <w:rsid w:val="00431828"/>
    <w:rsid w:val="0043223B"/>
    <w:rsid w:val="00437221"/>
    <w:rsid w:val="0044229E"/>
    <w:rsid w:val="004440CD"/>
    <w:rsid w:val="00447B05"/>
    <w:rsid w:val="004507C5"/>
    <w:rsid w:val="00450B92"/>
    <w:rsid w:val="00453B4A"/>
    <w:rsid w:val="0045597D"/>
    <w:rsid w:val="0045601E"/>
    <w:rsid w:val="0046005C"/>
    <w:rsid w:val="0046286F"/>
    <w:rsid w:val="00463715"/>
    <w:rsid w:val="00463B4E"/>
    <w:rsid w:val="00464BAC"/>
    <w:rsid w:val="004705E8"/>
    <w:rsid w:val="00471CB2"/>
    <w:rsid w:val="004726E1"/>
    <w:rsid w:val="00472C81"/>
    <w:rsid w:val="004810E0"/>
    <w:rsid w:val="004817FF"/>
    <w:rsid w:val="004818FD"/>
    <w:rsid w:val="00484C1F"/>
    <w:rsid w:val="00490FE8"/>
    <w:rsid w:val="00492E5B"/>
    <w:rsid w:val="00494BDA"/>
    <w:rsid w:val="004973F5"/>
    <w:rsid w:val="00497C2E"/>
    <w:rsid w:val="004A2218"/>
    <w:rsid w:val="004A2596"/>
    <w:rsid w:val="004A3BBD"/>
    <w:rsid w:val="004A4093"/>
    <w:rsid w:val="004A4220"/>
    <w:rsid w:val="004A47B4"/>
    <w:rsid w:val="004A5109"/>
    <w:rsid w:val="004A5C17"/>
    <w:rsid w:val="004A6233"/>
    <w:rsid w:val="004B2201"/>
    <w:rsid w:val="004B3E77"/>
    <w:rsid w:val="004B4315"/>
    <w:rsid w:val="004C1996"/>
    <w:rsid w:val="004C1CA2"/>
    <w:rsid w:val="004C1DC6"/>
    <w:rsid w:val="004C4027"/>
    <w:rsid w:val="004C5926"/>
    <w:rsid w:val="004C5E3B"/>
    <w:rsid w:val="004D41DD"/>
    <w:rsid w:val="004D44DC"/>
    <w:rsid w:val="004D450B"/>
    <w:rsid w:val="004D551C"/>
    <w:rsid w:val="004E29BF"/>
    <w:rsid w:val="004E651B"/>
    <w:rsid w:val="004E79AC"/>
    <w:rsid w:val="004F01EA"/>
    <w:rsid w:val="004F2E26"/>
    <w:rsid w:val="004F6088"/>
    <w:rsid w:val="005013AC"/>
    <w:rsid w:val="005044D0"/>
    <w:rsid w:val="00504D12"/>
    <w:rsid w:val="005063CC"/>
    <w:rsid w:val="0051258D"/>
    <w:rsid w:val="0051611E"/>
    <w:rsid w:val="00516128"/>
    <w:rsid w:val="00517D48"/>
    <w:rsid w:val="00534927"/>
    <w:rsid w:val="0054004F"/>
    <w:rsid w:val="005457DA"/>
    <w:rsid w:val="0054682F"/>
    <w:rsid w:val="00547310"/>
    <w:rsid w:val="005522E2"/>
    <w:rsid w:val="00552FA5"/>
    <w:rsid w:val="00556386"/>
    <w:rsid w:val="005574A9"/>
    <w:rsid w:val="005602B8"/>
    <w:rsid w:val="00560734"/>
    <w:rsid w:val="005626D1"/>
    <w:rsid w:val="00563850"/>
    <w:rsid w:val="00571AB2"/>
    <w:rsid w:val="0057254A"/>
    <w:rsid w:val="005725D6"/>
    <w:rsid w:val="005736E4"/>
    <w:rsid w:val="005738C9"/>
    <w:rsid w:val="005739FE"/>
    <w:rsid w:val="005772FD"/>
    <w:rsid w:val="005778E9"/>
    <w:rsid w:val="00580217"/>
    <w:rsid w:val="00581D6E"/>
    <w:rsid w:val="00581D8A"/>
    <w:rsid w:val="0058215E"/>
    <w:rsid w:val="005847D4"/>
    <w:rsid w:val="00585162"/>
    <w:rsid w:val="005863E2"/>
    <w:rsid w:val="00587115"/>
    <w:rsid w:val="005911DE"/>
    <w:rsid w:val="005A6D3A"/>
    <w:rsid w:val="005B0A93"/>
    <w:rsid w:val="005B4B68"/>
    <w:rsid w:val="005B709B"/>
    <w:rsid w:val="005C2236"/>
    <w:rsid w:val="005C38AF"/>
    <w:rsid w:val="005D03BF"/>
    <w:rsid w:val="005D176F"/>
    <w:rsid w:val="005D334B"/>
    <w:rsid w:val="005D5892"/>
    <w:rsid w:val="005E2CCC"/>
    <w:rsid w:val="005E2EE0"/>
    <w:rsid w:val="005E5596"/>
    <w:rsid w:val="005F2D29"/>
    <w:rsid w:val="005F3B82"/>
    <w:rsid w:val="005F79E0"/>
    <w:rsid w:val="00601D7B"/>
    <w:rsid w:val="00606925"/>
    <w:rsid w:val="0061121A"/>
    <w:rsid w:val="00611609"/>
    <w:rsid w:val="0061196D"/>
    <w:rsid w:val="0061262D"/>
    <w:rsid w:val="00615558"/>
    <w:rsid w:val="00615FB9"/>
    <w:rsid w:val="00620729"/>
    <w:rsid w:val="00627E02"/>
    <w:rsid w:val="00633BEC"/>
    <w:rsid w:val="00634645"/>
    <w:rsid w:val="00644579"/>
    <w:rsid w:val="006446AE"/>
    <w:rsid w:val="00646107"/>
    <w:rsid w:val="0064640F"/>
    <w:rsid w:val="0064776F"/>
    <w:rsid w:val="006510EB"/>
    <w:rsid w:val="00654120"/>
    <w:rsid w:val="00660300"/>
    <w:rsid w:val="00665141"/>
    <w:rsid w:val="006720BE"/>
    <w:rsid w:val="006736ED"/>
    <w:rsid w:val="00676BF0"/>
    <w:rsid w:val="00681861"/>
    <w:rsid w:val="00682A3A"/>
    <w:rsid w:val="00683328"/>
    <w:rsid w:val="00684517"/>
    <w:rsid w:val="006869F3"/>
    <w:rsid w:val="00687393"/>
    <w:rsid w:val="0069546E"/>
    <w:rsid w:val="00696621"/>
    <w:rsid w:val="006A07F5"/>
    <w:rsid w:val="006A40ED"/>
    <w:rsid w:val="006A58BB"/>
    <w:rsid w:val="006A6FB5"/>
    <w:rsid w:val="006A7532"/>
    <w:rsid w:val="006B077D"/>
    <w:rsid w:val="006B59FB"/>
    <w:rsid w:val="006B736B"/>
    <w:rsid w:val="006C241E"/>
    <w:rsid w:val="006C552B"/>
    <w:rsid w:val="006C7B52"/>
    <w:rsid w:val="006D0DE1"/>
    <w:rsid w:val="006D3CFE"/>
    <w:rsid w:val="006D540E"/>
    <w:rsid w:val="006D794B"/>
    <w:rsid w:val="006D7DA8"/>
    <w:rsid w:val="006E06D9"/>
    <w:rsid w:val="006E17A2"/>
    <w:rsid w:val="006F1C41"/>
    <w:rsid w:val="006F7F42"/>
    <w:rsid w:val="00703C7F"/>
    <w:rsid w:val="00704A19"/>
    <w:rsid w:val="0070599A"/>
    <w:rsid w:val="007077E2"/>
    <w:rsid w:val="0071109C"/>
    <w:rsid w:val="0071387B"/>
    <w:rsid w:val="007149A3"/>
    <w:rsid w:val="00714AEC"/>
    <w:rsid w:val="00716427"/>
    <w:rsid w:val="00723B51"/>
    <w:rsid w:val="00735F6D"/>
    <w:rsid w:val="00740B45"/>
    <w:rsid w:val="007411AC"/>
    <w:rsid w:val="007513C5"/>
    <w:rsid w:val="00751804"/>
    <w:rsid w:val="00751AC3"/>
    <w:rsid w:val="0075200E"/>
    <w:rsid w:val="00753FF5"/>
    <w:rsid w:val="007544DF"/>
    <w:rsid w:val="0075470C"/>
    <w:rsid w:val="0075569A"/>
    <w:rsid w:val="00756CE6"/>
    <w:rsid w:val="007576E0"/>
    <w:rsid w:val="007639DE"/>
    <w:rsid w:val="00766573"/>
    <w:rsid w:val="00766EBD"/>
    <w:rsid w:val="00770C80"/>
    <w:rsid w:val="0077563D"/>
    <w:rsid w:val="00776502"/>
    <w:rsid w:val="007802E7"/>
    <w:rsid w:val="007832E6"/>
    <w:rsid w:val="007900CC"/>
    <w:rsid w:val="00791B91"/>
    <w:rsid w:val="00796E99"/>
    <w:rsid w:val="007A1CA0"/>
    <w:rsid w:val="007A4533"/>
    <w:rsid w:val="007A73A6"/>
    <w:rsid w:val="007B56B3"/>
    <w:rsid w:val="007B62A4"/>
    <w:rsid w:val="007C1D72"/>
    <w:rsid w:val="007C2898"/>
    <w:rsid w:val="007C2DD0"/>
    <w:rsid w:val="007C488F"/>
    <w:rsid w:val="007D03CE"/>
    <w:rsid w:val="007D1302"/>
    <w:rsid w:val="007D3CA4"/>
    <w:rsid w:val="007D6D91"/>
    <w:rsid w:val="007E2F05"/>
    <w:rsid w:val="007E31A0"/>
    <w:rsid w:val="007E36C4"/>
    <w:rsid w:val="007F051A"/>
    <w:rsid w:val="007F1586"/>
    <w:rsid w:val="007F619C"/>
    <w:rsid w:val="007F6D57"/>
    <w:rsid w:val="0080029F"/>
    <w:rsid w:val="008021D6"/>
    <w:rsid w:val="0080451C"/>
    <w:rsid w:val="0081195A"/>
    <w:rsid w:val="00812A47"/>
    <w:rsid w:val="00815CFF"/>
    <w:rsid w:val="00820A1E"/>
    <w:rsid w:val="00822A09"/>
    <w:rsid w:val="008256E0"/>
    <w:rsid w:val="00825C5A"/>
    <w:rsid w:val="00830D6E"/>
    <w:rsid w:val="008319A8"/>
    <w:rsid w:val="0084535A"/>
    <w:rsid w:val="00845FAC"/>
    <w:rsid w:val="008472A2"/>
    <w:rsid w:val="00847A23"/>
    <w:rsid w:val="00850876"/>
    <w:rsid w:val="00852EBB"/>
    <w:rsid w:val="0085556D"/>
    <w:rsid w:val="008575B3"/>
    <w:rsid w:val="00857735"/>
    <w:rsid w:val="008620D0"/>
    <w:rsid w:val="008623D0"/>
    <w:rsid w:val="00865873"/>
    <w:rsid w:val="008739A7"/>
    <w:rsid w:val="008759F9"/>
    <w:rsid w:val="00881399"/>
    <w:rsid w:val="008870BC"/>
    <w:rsid w:val="008906A0"/>
    <w:rsid w:val="00892A2C"/>
    <w:rsid w:val="00893AF2"/>
    <w:rsid w:val="00894E27"/>
    <w:rsid w:val="008952F4"/>
    <w:rsid w:val="008960BE"/>
    <w:rsid w:val="00896A18"/>
    <w:rsid w:val="008972E6"/>
    <w:rsid w:val="008A0710"/>
    <w:rsid w:val="008B12B2"/>
    <w:rsid w:val="008B2040"/>
    <w:rsid w:val="008B253B"/>
    <w:rsid w:val="008B2C11"/>
    <w:rsid w:val="008B5646"/>
    <w:rsid w:val="008B59FA"/>
    <w:rsid w:val="008B5A9D"/>
    <w:rsid w:val="008B75BA"/>
    <w:rsid w:val="008C1634"/>
    <w:rsid w:val="008C2F4C"/>
    <w:rsid w:val="008C4495"/>
    <w:rsid w:val="008C5130"/>
    <w:rsid w:val="008C5EF7"/>
    <w:rsid w:val="008C6243"/>
    <w:rsid w:val="008C684B"/>
    <w:rsid w:val="008D01E8"/>
    <w:rsid w:val="008D2F0B"/>
    <w:rsid w:val="008E35DF"/>
    <w:rsid w:val="008E5E28"/>
    <w:rsid w:val="008F085E"/>
    <w:rsid w:val="008F1AFD"/>
    <w:rsid w:val="008F405E"/>
    <w:rsid w:val="008F5B11"/>
    <w:rsid w:val="008F6473"/>
    <w:rsid w:val="008F6A88"/>
    <w:rsid w:val="009005DA"/>
    <w:rsid w:val="00901A05"/>
    <w:rsid w:val="009020F3"/>
    <w:rsid w:val="009044CF"/>
    <w:rsid w:val="00906563"/>
    <w:rsid w:val="00907F5F"/>
    <w:rsid w:val="00910247"/>
    <w:rsid w:val="009107A5"/>
    <w:rsid w:val="0091185C"/>
    <w:rsid w:val="00914AE2"/>
    <w:rsid w:val="00914B40"/>
    <w:rsid w:val="00915196"/>
    <w:rsid w:val="00915CBB"/>
    <w:rsid w:val="00917111"/>
    <w:rsid w:val="00921AFD"/>
    <w:rsid w:val="0092447C"/>
    <w:rsid w:val="009261AF"/>
    <w:rsid w:val="009331C7"/>
    <w:rsid w:val="00933DC6"/>
    <w:rsid w:val="0093660F"/>
    <w:rsid w:val="00937990"/>
    <w:rsid w:val="00940883"/>
    <w:rsid w:val="009424FA"/>
    <w:rsid w:val="0094267A"/>
    <w:rsid w:val="00942DEC"/>
    <w:rsid w:val="00947FBF"/>
    <w:rsid w:val="0095060C"/>
    <w:rsid w:val="009604F2"/>
    <w:rsid w:val="00965920"/>
    <w:rsid w:val="00966C67"/>
    <w:rsid w:val="00967EEB"/>
    <w:rsid w:val="00967F23"/>
    <w:rsid w:val="00973F98"/>
    <w:rsid w:val="0097669F"/>
    <w:rsid w:val="0097724D"/>
    <w:rsid w:val="00986F39"/>
    <w:rsid w:val="009904D4"/>
    <w:rsid w:val="009936A3"/>
    <w:rsid w:val="00995D18"/>
    <w:rsid w:val="009966A2"/>
    <w:rsid w:val="009A1C33"/>
    <w:rsid w:val="009A27C7"/>
    <w:rsid w:val="009C2429"/>
    <w:rsid w:val="009C2C9F"/>
    <w:rsid w:val="009C65BF"/>
    <w:rsid w:val="009C67D7"/>
    <w:rsid w:val="009C7B20"/>
    <w:rsid w:val="009D1886"/>
    <w:rsid w:val="009D2D4E"/>
    <w:rsid w:val="009D47C1"/>
    <w:rsid w:val="009D557F"/>
    <w:rsid w:val="009E135D"/>
    <w:rsid w:val="009E32FE"/>
    <w:rsid w:val="009F2E25"/>
    <w:rsid w:val="009F5D35"/>
    <w:rsid w:val="00A01479"/>
    <w:rsid w:val="00A0157C"/>
    <w:rsid w:val="00A04308"/>
    <w:rsid w:val="00A0773B"/>
    <w:rsid w:val="00A07A53"/>
    <w:rsid w:val="00A1044D"/>
    <w:rsid w:val="00A1274B"/>
    <w:rsid w:val="00A13B10"/>
    <w:rsid w:val="00A15845"/>
    <w:rsid w:val="00A15D42"/>
    <w:rsid w:val="00A21987"/>
    <w:rsid w:val="00A24CC3"/>
    <w:rsid w:val="00A25379"/>
    <w:rsid w:val="00A26E3E"/>
    <w:rsid w:val="00A27090"/>
    <w:rsid w:val="00A27C8F"/>
    <w:rsid w:val="00A365EE"/>
    <w:rsid w:val="00A415BC"/>
    <w:rsid w:val="00A41AD6"/>
    <w:rsid w:val="00A41EDF"/>
    <w:rsid w:val="00A43AAB"/>
    <w:rsid w:val="00A447E7"/>
    <w:rsid w:val="00A44F0F"/>
    <w:rsid w:val="00A47363"/>
    <w:rsid w:val="00A47D6C"/>
    <w:rsid w:val="00A50E77"/>
    <w:rsid w:val="00A545E9"/>
    <w:rsid w:val="00A5548A"/>
    <w:rsid w:val="00A60315"/>
    <w:rsid w:val="00A60CBA"/>
    <w:rsid w:val="00A61500"/>
    <w:rsid w:val="00A669C4"/>
    <w:rsid w:val="00A67851"/>
    <w:rsid w:val="00A7066D"/>
    <w:rsid w:val="00A729EC"/>
    <w:rsid w:val="00A72FB7"/>
    <w:rsid w:val="00A73B09"/>
    <w:rsid w:val="00A77AB3"/>
    <w:rsid w:val="00A80BE6"/>
    <w:rsid w:val="00A8333A"/>
    <w:rsid w:val="00A855DA"/>
    <w:rsid w:val="00A87334"/>
    <w:rsid w:val="00A90097"/>
    <w:rsid w:val="00A916E6"/>
    <w:rsid w:val="00AA0268"/>
    <w:rsid w:val="00AA17B4"/>
    <w:rsid w:val="00AA51FF"/>
    <w:rsid w:val="00AA556C"/>
    <w:rsid w:val="00AB06CE"/>
    <w:rsid w:val="00AB0BE8"/>
    <w:rsid w:val="00AB23B4"/>
    <w:rsid w:val="00AB2425"/>
    <w:rsid w:val="00AB48E9"/>
    <w:rsid w:val="00AB7372"/>
    <w:rsid w:val="00AB798B"/>
    <w:rsid w:val="00AC1EAD"/>
    <w:rsid w:val="00AC3244"/>
    <w:rsid w:val="00AC7104"/>
    <w:rsid w:val="00AC7DE7"/>
    <w:rsid w:val="00AD46C6"/>
    <w:rsid w:val="00AD4C17"/>
    <w:rsid w:val="00AE1C03"/>
    <w:rsid w:val="00AE214F"/>
    <w:rsid w:val="00AE47D2"/>
    <w:rsid w:val="00AE78CE"/>
    <w:rsid w:val="00AE7E54"/>
    <w:rsid w:val="00AF08C9"/>
    <w:rsid w:val="00AF1C88"/>
    <w:rsid w:val="00AF61E6"/>
    <w:rsid w:val="00AF6CC4"/>
    <w:rsid w:val="00B012EC"/>
    <w:rsid w:val="00B01EA7"/>
    <w:rsid w:val="00B03808"/>
    <w:rsid w:val="00B10E90"/>
    <w:rsid w:val="00B11F10"/>
    <w:rsid w:val="00B1658A"/>
    <w:rsid w:val="00B17B1F"/>
    <w:rsid w:val="00B20F40"/>
    <w:rsid w:val="00B21BE8"/>
    <w:rsid w:val="00B236CC"/>
    <w:rsid w:val="00B251F8"/>
    <w:rsid w:val="00B27216"/>
    <w:rsid w:val="00B27462"/>
    <w:rsid w:val="00B27F86"/>
    <w:rsid w:val="00B3238A"/>
    <w:rsid w:val="00B37734"/>
    <w:rsid w:val="00B37E86"/>
    <w:rsid w:val="00B40814"/>
    <w:rsid w:val="00B424AE"/>
    <w:rsid w:val="00B42631"/>
    <w:rsid w:val="00B60EDB"/>
    <w:rsid w:val="00B63109"/>
    <w:rsid w:val="00B645C2"/>
    <w:rsid w:val="00B655B6"/>
    <w:rsid w:val="00B71653"/>
    <w:rsid w:val="00B72D7A"/>
    <w:rsid w:val="00B75F56"/>
    <w:rsid w:val="00B83571"/>
    <w:rsid w:val="00B876F3"/>
    <w:rsid w:val="00B87944"/>
    <w:rsid w:val="00B93927"/>
    <w:rsid w:val="00BA0F67"/>
    <w:rsid w:val="00BA2E63"/>
    <w:rsid w:val="00BA2FD3"/>
    <w:rsid w:val="00BB3282"/>
    <w:rsid w:val="00BB6112"/>
    <w:rsid w:val="00BB7B62"/>
    <w:rsid w:val="00BD11FD"/>
    <w:rsid w:val="00BD2836"/>
    <w:rsid w:val="00BD2FF9"/>
    <w:rsid w:val="00BD4D01"/>
    <w:rsid w:val="00BD53EA"/>
    <w:rsid w:val="00BD6366"/>
    <w:rsid w:val="00BE4D8A"/>
    <w:rsid w:val="00BE62C7"/>
    <w:rsid w:val="00BE7DCF"/>
    <w:rsid w:val="00BF42F6"/>
    <w:rsid w:val="00C000E2"/>
    <w:rsid w:val="00C00C55"/>
    <w:rsid w:val="00C00F9B"/>
    <w:rsid w:val="00C039A9"/>
    <w:rsid w:val="00C0633D"/>
    <w:rsid w:val="00C07975"/>
    <w:rsid w:val="00C1236E"/>
    <w:rsid w:val="00C22FD2"/>
    <w:rsid w:val="00C24807"/>
    <w:rsid w:val="00C248CF"/>
    <w:rsid w:val="00C250B8"/>
    <w:rsid w:val="00C251D3"/>
    <w:rsid w:val="00C254D7"/>
    <w:rsid w:val="00C25C0F"/>
    <w:rsid w:val="00C26BA3"/>
    <w:rsid w:val="00C30F7A"/>
    <w:rsid w:val="00C345F8"/>
    <w:rsid w:val="00C36709"/>
    <w:rsid w:val="00C37DEA"/>
    <w:rsid w:val="00C37F9D"/>
    <w:rsid w:val="00C40B02"/>
    <w:rsid w:val="00C47422"/>
    <w:rsid w:val="00C55201"/>
    <w:rsid w:val="00C56874"/>
    <w:rsid w:val="00C57B0C"/>
    <w:rsid w:val="00C72387"/>
    <w:rsid w:val="00C74756"/>
    <w:rsid w:val="00C77350"/>
    <w:rsid w:val="00C80C7C"/>
    <w:rsid w:val="00C82196"/>
    <w:rsid w:val="00C825A3"/>
    <w:rsid w:val="00C91C75"/>
    <w:rsid w:val="00C92446"/>
    <w:rsid w:val="00C9664C"/>
    <w:rsid w:val="00CA093D"/>
    <w:rsid w:val="00CA110D"/>
    <w:rsid w:val="00CA2609"/>
    <w:rsid w:val="00CA3E84"/>
    <w:rsid w:val="00CA422D"/>
    <w:rsid w:val="00CA5E3D"/>
    <w:rsid w:val="00CA7DBD"/>
    <w:rsid w:val="00CB591E"/>
    <w:rsid w:val="00CB5D40"/>
    <w:rsid w:val="00CB5F79"/>
    <w:rsid w:val="00CB6413"/>
    <w:rsid w:val="00CB693C"/>
    <w:rsid w:val="00CB791C"/>
    <w:rsid w:val="00CC0FA9"/>
    <w:rsid w:val="00CC517A"/>
    <w:rsid w:val="00CD5599"/>
    <w:rsid w:val="00CD5C9A"/>
    <w:rsid w:val="00CD6CC4"/>
    <w:rsid w:val="00CD7726"/>
    <w:rsid w:val="00CE6D1C"/>
    <w:rsid w:val="00CF1394"/>
    <w:rsid w:val="00CF1599"/>
    <w:rsid w:val="00CF60CA"/>
    <w:rsid w:val="00D0023B"/>
    <w:rsid w:val="00D02B2F"/>
    <w:rsid w:val="00D03C37"/>
    <w:rsid w:val="00D048D3"/>
    <w:rsid w:val="00D12F7C"/>
    <w:rsid w:val="00D1427B"/>
    <w:rsid w:val="00D15D43"/>
    <w:rsid w:val="00D15D6A"/>
    <w:rsid w:val="00D16E21"/>
    <w:rsid w:val="00D17F6F"/>
    <w:rsid w:val="00D21FF1"/>
    <w:rsid w:val="00D223AA"/>
    <w:rsid w:val="00D225BF"/>
    <w:rsid w:val="00D22EFF"/>
    <w:rsid w:val="00D23076"/>
    <w:rsid w:val="00D236FE"/>
    <w:rsid w:val="00D24677"/>
    <w:rsid w:val="00D27988"/>
    <w:rsid w:val="00D27A99"/>
    <w:rsid w:val="00D30FA4"/>
    <w:rsid w:val="00D31430"/>
    <w:rsid w:val="00D319DF"/>
    <w:rsid w:val="00D32227"/>
    <w:rsid w:val="00D40586"/>
    <w:rsid w:val="00D40DC4"/>
    <w:rsid w:val="00D41493"/>
    <w:rsid w:val="00D41C9C"/>
    <w:rsid w:val="00D42CEB"/>
    <w:rsid w:val="00D444D1"/>
    <w:rsid w:val="00D44AEB"/>
    <w:rsid w:val="00D454E8"/>
    <w:rsid w:val="00D6281F"/>
    <w:rsid w:val="00D64010"/>
    <w:rsid w:val="00D655B9"/>
    <w:rsid w:val="00D65997"/>
    <w:rsid w:val="00D66043"/>
    <w:rsid w:val="00D7554F"/>
    <w:rsid w:val="00D75E08"/>
    <w:rsid w:val="00D806DA"/>
    <w:rsid w:val="00D8281D"/>
    <w:rsid w:val="00D83FD9"/>
    <w:rsid w:val="00D8441E"/>
    <w:rsid w:val="00D84DE1"/>
    <w:rsid w:val="00D90614"/>
    <w:rsid w:val="00D91A04"/>
    <w:rsid w:val="00D947C0"/>
    <w:rsid w:val="00D957CB"/>
    <w:rsid w:val="00DA6608"/>
    <w:rsid w:val="00DB0712"/>
    <w:rsid w:val="00DB5A41"/>
    <w:rsid w:val="00DB698D"/>
    <w:rsid w:val="00DB77FB"/>
    <w:rsid w:val="00DB7A18"/>
    <w:rsid w:val="00DC072A"/>
    <w:rsid w:val="00DC14FA"/>
    <w:rsid w:val="00DC4568"/>
    <w:rsid w:val="00DC7AB4"/>
    <w:rsid w:val="00DD1921"/>
    <w:rsid w:val="00DD2C8B"/>
    <w:rsid w:val="00DD3D72"/>
    <w:rsid w:val="00DD3DED"/>
    <w:rsid w:val="00DD635D"/>
    <w:rsid w:val="00DD68BB"/>
    <w:rsid w:val="00DE00E4"/>
    <w:rsid w:val="00DE54DC"/>
    <w:rsid w:val="00DF49CA"/>
    <w:rsid w:val="00DF5147"/>
    <w:rsid w:val="00E0059B"/>
    <w:rsid w:val="00E009FD"/>
    <w:rsid w:val="00E02D55"/>
    <w:rsid w:val="00E10D71"/>
    <w:rsid w:val="00E149A1"/>
    <w:rsid w:val="00E21880"/>
    <w:rsid w:val="00E21D90"/>
    <w:rsid w:val="00E225EE"/>
    <w:rsid w:val="00E26D52"/>
    <w:rsid w:val="00E306DF"/>
    <w:rsid w:val="00E307B6"/>
    <w:rsid w:val="00E3707E"/>
    <w:rsid w:val="00E4275B"/>
    <w:rsid w:val="00E5609C"/>
    <w:rsid w:val="00E600E9"/>
    <w:rsid w:val="00E61215"/>
    <w:rsid w:val="00E614C6"/>
    <w:rsid w:val="00E67028"/>
    <w:rsid w:val="00E724F9"/>
    <w:rsid w:val="00E75036"/>
    <w:rsid w:val="00E75D0F"/>
    <w:rsid w:val="00E77A54"/>
    <w:rsid w:val="00E81602"/>
    <w:rsid w:val="00E835BF"/>
    <w:rsid w:val="00E9075D"/>
    <w:rsid w:val="00E90916"/>
    <w:rsid w:val="00E921E8"/>
    <w:rsid w:val="00E957FD"/>
    <w:rsid w:val="00EA10BE"/>
    <w:rsid w:val="00EA1EA7"/>
    <w:rsid w:val="00EA2752"/>
    <w:rsid w:val="00EA5DD7"/>
    <w:rsid w:val="00EA6AF5"/>
    <w:rsid w:val="00EB10FB"/>
    <w:rsid w:val="00EB1776"/>
    <w:rsid w:val="00EB396F"/>
    <w:rsid w:val="00EB735D"/>
    <w:rsid w:val="00EB77E5"/>
    <w:rsid w:val="00EC1662"/>
    <w:rsid w:val="00EC5697"/>
    <w:rsid w:val="00EC67CE"/>
    <w:rsid w:val="00EC6B0F"/>
    <w:rsid w:val="00ED1817"/>
    <w:rsid w:val="00ED1FD2"/>
    <w:rsid w:val="00ED7366"/>
    <w:rsid w:val="00ED765B"/>
    <w:rsid w:val="00EE7641"/>
    <w:rsid w:val="00EF0291"/>
    <w:rsid w:val="00EF03C0"/>
    <w:rsid w:val="00EF1290"/>
    <w:rsid w:val="00EF2149"/>
    <w:rsid w:val="00EF26C0"/>
    <w:rsid w:val="00EF52AD"/>
    <w:rsid w:val="00EF592F"/>
    <w:rsid w:val="00F023B4"/>
    <w:rsid w:val="00F06944"/>
    <w:rsid w:val="00F127D9"/>
    <w:rsid w:val="00F20166"/>
    <w:rsid w:val="00F2319B"/>
    <w:rsid w:val="00F26F78"/>
    <w:rsid w:val="00F31537"/>
    <w:rsid w:val="00F34385"/>
    <w:rsid w:val="00F34579"/>
    <w:rsid w:val="00F36473"/>
    <w:rsid w:val="00F40840"/>
    <w:rsid w:val="00F444BF"/>
    <w:rsid w:val="00F44A41"/>
    <w:rsid w:val="00F47527"/>
    <w:rsid w:val="00F506FA"/>
    <w:rsid w:val="00F53637"/>
    <w:rsid w:val="00F536F0"/>
    <w:rsid w:val="00F645CE"/>
    <w:rsid w:val="00F7238A"/>
    <w:rsid w:val="00F72F3D"/>
    <w:rsid w:val="00F734EC"/>
    <w:rsid w:val="00F7410F"/>
    <w:rsid w:val="00F74929"/>
    <w:rsid w:val="00F85B3F"/>
    <w:rsid w:val="00F87536"/>
    <w:rsid w:val="00F87FB6"/>
    <w:rsid w:val="00F9222A"/>
    <w:rsid w:val="00F92812"/>
    <w:rsid w:val="00F93271"/>
    <w:rsid w:val="00F9452D"/>
    <w:rsid w:val="00FA075F"/>
    <w:rsid w:val="00FA0C90"/>
    <w:rsid w:val="00FA3F0B"/>
    <w:rsid w:val="00FA46C3"/>
    <w:rsid w:val="00FA508E"/>
    <w:rsid w:val="00FB3506"/>
    <w:rsid w:val="00FB3E0D"/>
    <w:rsid w:val="00FB4931"/>
    <w:rsid w:val="00FC2BD2"/>
    <w:rsid w:val="00FC66B0"/>
    <w:rsid w:val="00FD11A9"/>
    <w:rsid w:val="00FD1DE6"/>
    <w:rsid w:val="00FD2C91"/>
    <w:rsid w:val="00FD534B"/>
    <w:rsid w:val="00FD539F"/>
    <w:rsid w:val="00FE0620"/>
    <w:rsid w:val="00FE504E"/>
    <w:rsid w:val="00FF38B3"/>
    <w:rsid w:val="00FF59B7"/>
    <w:rsid w:val="00FF6086"/>
    <w:rsid w:val="00FF734C"/>
    <w:rsid w:val="00FF7770"/>
    <w:rsid w:val="0ED537DF"/>
    <w:rsid w:val="191E1BB6"/>
    <w:rsid w:val="2147CA31"/>
    <w:rsid w:val="266FC543"/>
    <w:rsid w:val="6353AE5D"/>
    <w:rsid w:val="6B65383A"/>
    <w:rsid w:val="7647827D"/>
  </w:rsids>
  <m:mathPr>
    <m:mathFont m:val="Cambria Math"/>
    <m:brkBin m:val="before"/>
    <m:brkBinSub m:val="--"/>
    <m:smallFrac m:val="0"/>
    <m:dispDef/>
    <m:lMargin m:val="0"/>
    <m:rMargin m:val="0"/>
    <m:defJc m:val="centerGroup"/>
    <m:wrapIndent m:val="1440"/>
    <m:intLim m:val="subSup"/>
    <m:naryLim m:val="undOvr"/>
  </m:mathPr>
  <w:themeFontLang w:val="en-NZ"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F0009"/>
  <w15:chartTrackingRefBased/>
  <w15:docId w15:val="{16967982-4C07-432E-85C4-A12530A77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NZ" w:eastAsia="en-US" w:bidi="ar-EG"/>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03BF"/>
    <w:pPr>
      <w:bidi/>
      <w:spacing w:before="120" w:after="120" w:line="240" w:lineRule="auto"/>
      <w:jc w:val="both"/>
    </w:pPr>
    <w:rPr>
      <w:sz w:val="20"/>
      <w:szCs w:val="24"/>
    </w:rPr>
  </w:style>
  <w:style w:type="paragraph" w:styleId="Heading1">
    <w:name w:val="heading 1"/>
    <w:basedOn w:val="Normal"/>
    <w:next w:val="Normal"/>
    <w:link w:val="Heading1Char"/>
    <w:uiPriority w:val="3"/>
    <w:qFormat/>
    <w:rsid w:val="005D03BF"/>
    <w:pPr>
      <w:keepNext/>
      <w:keepLines/>
      <w:spacing w:before="240"/>
      <w:jc w:val="left"/>
      <w:outlineLvl w:val="0"/>
    </w:pPr>
    <w:rPr>
      <w:rFonts w:eastAsiaTheme="majorEastAsia" w:cstheme="majorBidi"/>
      <w:b/>
      <w:bCs/>
      <w:color w:val="ED1C24"/>
      <w:sz w:val="32"/>
      <w:szCs w:val="36"/>
    </w:rPr>
  </w:style>
  <w:style w:type="paragraph" w:styleId="Heading2">
    <w:name w:val="heading 2"/>
    <w:basedOn w:val="Normal"/>
    <w:next w:val="Normal"/>
    <w:link w:val="Heading2Char"/>
    <w:uiPriority w:val="3"/>
    <w:qFormat/>
    <w:rsid w:val="005D03BF"/>
    <w:pPr>
      <w:keepNext/>
      <w:keepLines/>
      <w:spacing w:before="200"/>
      <w:outlineLvl w:val="1"/>
    </w:pPr>
    <w:rPr>
      <w:rFonts w:eastAsiaTheme="majorEastAsia" w:cstheme="majorBidi"/>
      <w:b/>
      <w:bCs/>
      <w:color w:val="180F5E"/>
      <w:sz w:val="28"/>
      <w:szCs w:val="32"/>
    </w:rPr>
  </w:style>
  <w:style w:type="paragraph" w:styleId="Heading3">
    <w:name w:val="heading 3"/>
    <w:basedOn w:val="Normal"/>
    <w:next w:val="Normal"/>
    <w:link w:val="Heading3Char"/>
    <w:uiPriority w:val="3"/>
    <w:qFormat/>
    <w:rsid w:val="00A60CBA"/>
    <w:pPr>
      <w:keepNext/>
      <w:keepLines/>
      <w:spacing w:before="200"/>
      <w:outlineLvl w:val="2"/>
    </w:pPr>
    <w:rPr>
      <w:rFonts w:eastAsiaTheme="majorEastAsia" w:cstheme="majorBidi"/>
      <w:b/>
      <w:sz w:val="24"/>
      <w:szCs w:val="20"/>
    </w:rPr>
  </w:style>
  <w:style w:type="paragraph" w:styleId="Heading4">
    <w:name w:val="heading 4"/>
    <w:basedOn w:val="Normal"/>
    <w:next w:val="Normal"/>
    <w:link w:val="Heading4Char"/>
    <w:uiPriority w:val="3"/>
    <w:qFormat/>
    <w:rsid w:val="008759F9"/>
    <w:pPr>
      <w:outlineLvl w:val="3"/>
    </w:pPr>
    <w:rPr>
      <w:b/>
      <w:color w:val="ED1C24"/>
    </w:rPr>
  </w:style>
  <w:style w:type="paragraph" w:styleId="Heading5">
    <w:name w:val="heading 5"/>
    <w:basedOn w:val="Normal"/>
    <w:next w:val="Normal"/>
    <w:link w:val="Heading5Char"/>
    <w:uiPriority w:val="3"/>
    <w:semiHidden/>
    <w:qFormat/>
    <w:rsid w:val="004973F5"/>
    <w:pPr>
      <w:keepNext/>
      <w:keepLines/>
      <w:spacing w:before="40" w:after="0"/>
      <w:outlineLvl w:val="4"/>
    </w:pPr>
    <w:rPr>
      <w:rFonts w:asciiTheme="majorHAnsi" w:eastAsiaTheme="majorEastAsia" w:hAnsiTheme="majorHAnsi" w:cstheme="majorBidi"/>
      <w:color w:val="B70E14"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3"/>
    <w:rsid w:val="005D03BF"/>
    <w:rPr>
      <w:rFonts w:eastAsiaTheme="majorEastAsia" w:cstheme="majorBidi"/>
      <w:b/>
      <w:bCs/>
      <w:color w:val="180F5E"/>
      <w:sz w:val="28"/>
      <w:szCs w:val="32"/>
    </w:rPr>
  </w:style>
  <w:style w:type="character" w:customStyle="1" w:styleId="Heading3Char">
    <w:name w:val="Heading 3 Char"/>
    <w:basedOn w:val="DefaultParagraphFont"/>
    <w:link w:val="Heading3"/>
    <w:uiPriority w:val="3"/>
    <w:rsid w:val="004973F5"/>
    <w:rPr>
      <w:rFonts w:eastAsiaTheme="majorEastAsia" w:cstheme="majorBidi"/>
      <w:b/>
      <w:sz w:val="24"/>
      <w:szCs w:val="20"/>
    </w:rPr>
  </w:style>
  <w:style w:type="character" w:customStyle="1" w:styleId="Heading4Char">
    <w:name w:val="Heading 4 Char"/>
    <w:basedOn w:val="DefaultParagraphFont"/>
    <w:link w:val="Heading4"/>
    <w:uiPriority w:val="3"/>
    <w:rsid w:val="008759F9"/>
    <w:rPr>
      <w:b/>
      <w:color w:val="ED1C24"/>
    </w:rPr>
  </w:style>
  <w:style w:type="character" w:customStyle="1" w:styleId="Heading1Char">
    <w:name w:val="Heading 1 Char"/>
    <w:basedOn w:val="DefaultParagraphFont"/>
    <w:link w:val="Heading1"/>
    <w:uiPriority w:val="3"/>
    <w:rsid w:val="005D03BF"/>
    <w:rPr>
      <w:rFonts w:eastAsiaTheme="majorEastAsia" w:cstheme="majorBidi"/>
      <w:b/>
      <w:bCs/>
      <w:color w:val="ED1C24"/>
      <w:sz w:val="32"/>
      <w:szCs w:val="36"/>
    </w:rPr>
  </w:style>
  <w:style w:type="paragraph" w:customStyle="1" w:styleId="LetterCode">
    <w:name w:val="Letter Code"/>
    <w:basedOn w:val="Header"/>
    <w:uiPriority w:val="1"/>
    <w:semiHidden/>
    <w:qFormat/>
    <w:rsid w:val="005E2EE0"/>
    <w:pPr>
      <w:widowControl w:val="0"/>
      <w:tabs>
        <w:tab w:val="clear" w:pos="4513"/>
        <w:tab w:val="clear" w:pos="9026"/>
      </w:tabs>
      <w:ind w:right="-1192"/>
    </w:pPr>
    <w:rPr>
      <w:rFonts w:ascii="Calibri" w:eastAsia="Arial" w:hAnsi="Calibri" w:cs="Arial"/>
      <w:noProof/>
      <w:color w:val="000000" w:themeColor="text1"/>
      <w:sz w:val="18"/>
      <w:szCs w:val="28"/>
      <w:lang w:eastAsia="en-NZ"/>
      <w14:textFill>
        <w14:solidFill>
          <w14:schemeClr w14:val="tx1">
            <w14:lumMod w14:val="50000"/>
            <w14:lumOff w14:val="50000"/>
            <w14:lumMod w14:val="50000"/>
            <w14:lumOff w14:val="50000"/>
          </w14:schemeClr>
        </w14:solidFill>
      </w14:textFill>
    </w:rPr>
  </w:style>
  <w:style w:type="paragraph" w:styleId="Header">
    <w:name w:val="header"/>
    <w:basedOn w:val="Normal"/>
    <w:link w:val="HeaderChar"/>
    <w:uiPriority w:val="99"/>
    <w:unhideWhenUsed/>
    <w:rsid w:val="00AC7DE7"/>
    <w:pPr>
      <w:pBdr>
        <w:bottom w:val="single" w:sz="2" w:space="1" w:color="808080" w:themeColor="background1" w:themeShade="80"/>
      </w:pBdr>
      <w:tabs>
        <w:tab w:val="center" w:pos="4513"/>
        <w:tab w:val="right" w:pos="9026"/>
      </w:tabs>
      <w:spacing w:before="0"/>
      <w:jc w:val="right"/>
    </w:pPr>
    <w:rPr>
      <w:color w:val="808080" w:themeColor="background1" w:themeShade="80"/>
    </w:rPr>
  </w:style>
  <w:style w:type="character" w:customStyle="1" w:styleId="HeaderChar">
    <w:name w:val="Header Char"/>
    <w:basedOn w:val="DefaultParagraphFont"/>
    <w:link w:val="Header"/>
    <w:uiPriority w:val="99"/>
    <w:rsid w:val="00AC7DE7"/>
    <w:rPr>
      <w:color w:val="808080" w:themeColor="background1" w:themeShade="80"/>
      <w:sz w:val="20"/>
    </w:rPr>
  </w:style>
  <w:style w:type="character" w:styleId="Hyperlink">
    <w:name w:val="Hyperlink"/>
    <w:basedOn w:val="DefaultParagraphFont"/>
    <w:uiPriority w:val="1"/>
    <w:rsid w:val="00A27090"/>
    <w:rPr>
      <w:color w:val="4147D3"/>
      <w:u w:val="single"/>
    </w:rPr>
  </w:style>
  <w:style w:type="paragraph" w:customStyle="1" w:styleId="Bullet1">
    <w:name w:val="Bullet 1"/>
    <w:basedOn w:val="Normal"/>
    <w:uiPriority w:val="4"/>
    <w:qFormat/>
    <w:rsid w:val="00C250B8"/>
    <w:pPr>
      <w:numPr>
        <w:numId w:val="19"/>
      </w:numPr>
      <w:spacing w:before="60" w:after="60"/>
    </w:pPr>
  </w:style>
  <w:style w:type="paragraph" w:customStyle="1" w:styleId="Bullet2">
    <w:name w:val="Bullet 2"/>
    <w:basedOn w:val="Bullet1"/>
    <w:uiPriority w:val="4"/>
    <w:qFormat/>
    <w:rsid w:val="00E307B6"/>
    <w:pPr>
      <w:numPr>
        <w:numId w:val="20"/>
      </w:numPr>
    </w:pPr>
  </w:style>
  <w:style w:type="paragraph" w:styleId="ListBullet2">
    <w:name w:val="List Bullet 2"/>
    <w:basedOn w:val="Normal"/>
    <w:uiPriority w:val="99"/>
    <w:semiHidden/>
    <w:rsid w:val="00E307B6"/>
    <w:pPr>
      <w:numPr>
        <w:numId w:val="7"/>
      </w:numPr>
      <w:contextualSpacing/>
    </w:pPr>
  </w:style>
  <w:style w:type="paragraph" w:styleId="ListBullet3">
    <w:name w:val="List Bullet 3"/>
    <w:basedOn w:val="Normal"/>
    <w:uiPriority w:val="99"/>
    <w:semiHidden/>
    <w:rsid w:val="00E307B6"/>
    <w:pPr>
      <w:numPr>
        <w:numId w:val="8"/>
      </w:numPr>
      <w:contextualSpacing/>
    </w:pPr>
  </w:style>
  <w:style w:type="paragraph" w:styleId="ListBullet4">
    <w:name w:val="List Bullet 4"/>
    <w:basedOn w:val="Normal"/>
    <w:uiPriority w:val="99"/>
    <w:semiHidden/>
    <w:rsid w:val="00E307B6"/>
    <w:pPr>
      <w:numPr>
        <w:numId w:val="9"/>
      </w:numPr>
      <w:contextualSpacing/>
    </w:pPr>
  </w:style>
  <w:style w:type="paragraph" w:styleId="ListBullet5">
    <w:name w:val="List Bullet 5"/>
    <w:basedOn w:val="Normal"/>
    <w:uiPriority w:val="99"/>
    <w:semiHidden/>
    <w:rsid w:val="00E307B6"/>
    <w:pPr>
      <w:numPr>
        <w:numId w:val="10"/>
      </w:numPr>
      <w:contextualSpacing/>
    </w:pPr>
  </w:style>
  <w:style w:type="paragraph" w:styleId="ListBullet">
    <w:name w:val="List Bullet"/>
    <w:basedOn w:val="Normal"/>
    <w:uiPriority w:val="99"/>
    <w:semiHidden/>
    <w:rsid w:val="00E307B6"/>
    <w:pPr>
      <w:numPr>
        <w:numId w:val="6"/>
      </w:numPr>
      <w:contextualSpacing/>
    </w:pPr>
  </w:style>
  <w:style w:type="paragraph" w:customStyle="1" w:styleId="Bullet3">
    <w:name w:val="Bullet 3"/>
    <w:basedOn w:val="Bullet1"/>
    <w:uiPriority w:val="4"/>
    <w:qFormat/>
    <w:rsid w:val="00E307B6"/>
    <w:pPr>
      <w:numPr>
        <w:numId w:val="21"/>
      </w:numPr>
    </w:pPr>
  </w:style>
  <w:style w:type="paragraph" w:customStyle="1" w:styleId="Number1">
    <w:name w:val="Number 1"/>
    <w:basedOn w:val="Normal"/>
    <w:uiPriority w:val="4"/>
    <w:qFormat/>
    <w:rsid w:val="00C250B8"/>
    <w:pPr>
      <w:numPr>
        <w:numId w:val="22"/>
      </w:numPr>
      <w:spacing w:before="60" w:after="60"/>
    </w:pPr>
  </w:style>
  <w:style w:type="paragraph" w:customStyle="1" w:styleId="Number2">
    <w:name w:val="Number 2"/>
    <w:basedOn w:val="Number1"/>
    <w:uiPriority w:val="4"/>
    <w:qFormat/>
    <w:rsid w:val="00E307B6"/>
    <w:pPr>
      <w:numPr>
        <w:numId w:val="23"/>
      </w:numPr>
    </w:pPr>
  </w:style>
  <w:style w:type="paragraph" w:customStyle="1" w:styleId="Number3">
    <w:name w:val="Number 3"/>
    <w:basedOn w:val="Number1"/>
    <w:uiPriority w:val="4"/>
    <w:qFormat/>
    <w:rsid w:val="00E307B6"/>
    <w:pPr>
      <w:numPr>
        <w:numId w:val="24"/>
      </w:numPr>
    </w:pPr>
  </w:style>
  <w:style w:type="paragraph" w:customStyle="1" w:styleId="Indent1">
    <w:name w:val="Indent 1"/>
    <w:basedOn w:val="Normal"/>
    <w:uiPriority w:val="4"/>
    <w:qFormat/>
    <w:rsid w:val="00C250B8"/>
    <w:pPr>
      <w:spacing w:before="60" w:after="60"/>
      <w:ind w:left="357"/>
    </w:pPr>
  </w:style>
  <w:style w:type="paragraph" w:customStyle="1" w:styleId="Indent2">
    <w:name w:val="Indent 2"/>
    <w:basedOn w:val="Indent1"/>
    <w:uiPriority w:val="4"/>
    <w:qFormat/>
    <w:rsid w:val="00000FB6"/>
    <w:pPr>
      <w:ind w:left="720"/>
    </w:pPr>
  </w:style>
  <w:style w:type="paragraph" w:customStyle="1" w:styleId="Indent3">
    <w:name w:val="Indent 3"/>
    <w:basedOn w:val="Indent1"/>
    <w:uiPriority w:val="4"/>
    <w:qFormat/>
    <w:rsid w:val="00000FB6"/>
    <w:pPr>
      <w:ind w:left="1077"/>
    </w:pPr>
  </w:style>
  <w:style w:type="paragraph" w:styleId="Title">
    <w:name w:val="Title"/>
    <w:basedOn w:val="Normal"/>
    <w:next w:val="Normal"/>
    <w:link w:val="TitleChar"/>
    <w:uiPriority w:val="10"/>
    <w:qFormat/>
    <w:rsid w:val="005D03BF"/>
    <w:pPr>
      <w:spacing w:before="0" w:after="0"/>
      <w:contextualSpacing/>
    </w:pPr>
    <w:rPr>
      <w:rFonts w:eastAsiaTheme="majorEastAsia" w:cstheme="majorBidi"/>
      <w:b/>
      <w:bCs/>
      <w:color w:val="180F5E"/>
      <w:sz w:val="48"/>
      <w:szCs w:val="56"/>
    </w:rPr>
  </w:style>
  <w:style w:type="character" w:customStyle="1" w:styleId="TitleChar">
    <w:name w:val="Title Char"/>
    <w:basedOn w:val="DefaultParagraphFont"/>
    <w:link w:val="Title"/>
    <w:uiPriority w:val="10"/>
    <w:rsid w:val="005D03BF"/>
    <w:rPr>
      <w:rFonts w:eastAsiaTheme="majorEastAsia" w:cstheme="majorBidi"/>
      <w:b/>
      <w:bCs/>
      <w:color w:val="180F5E"/>
      <w:sz w:val="48"/>
      <w:szCs w:val="56"/>
    </w:rPr>
  </w:style>
  <w:style w:type="character" w:styleId="PlaceholderText">
    <w:name w:val="Placeholder Text"/>
    <w:basedOn w:val="DefaultParagraphFont"/>
    <w:uiPriority w:val="99"/>
    <w:semiHidden/>
    <w:rsid w:val="00000FB6"/>
    <w:rPr>
      <w:color w:val="808080"/>
    </w:rPr>
  </w:style>
  <w:style w:type="paragraph" w:customStyle="1" w:styleId="BlockLabel">
    <w:name w:val="Block Label"/>
    <w:basedOn w:val="Normal"/>
    <w:uiPriority w:val="2"/>
    <w:qFormat/>
    <w:rsid w:val="00C91C75"/>
    <w:pPr>
      <w:outlineLvl w:val="3"/>
    </w:pPr>
    <w:rPr>
      <w:b/>
      <w:color w:val="180F5E"/>
    </w:rPr>
  </w:style>
  <w:style w:type="table" w:styleId="TableGrid">
    <w:name w:val="Table Grid"/>
    <w:basedOn w:val="TableNormal"/>
    <w:uiPriority w:val="39"/>
    <w:rsid w:val="00A60C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AC7DE7"/>
    <w:pPr>
      <w:keepNext/>
      <w:pBdr>
        <w:top w:val="single" w:sz="2" w:space="1" w:color="808080" w:themeColor="background1" w:themeShade="80"/>
      </w:pBdr>
      <w:tabs>
        <w:tab w:val="center" w:pos="4513"/>
        <w:tab w:val="right" w:pos="9026"/>
      </w:tabs>
      <w:spacing w:before="0"/>
    </w:pPr>
    <w:rPr>
      <w:color w:val="808080" w:themeColor="background1" w:themeShade="80"/>
    </w:rPr>
  </w:style>
  <w:style w:type="character" w:customStyle="1" w:styleId="FooterChar">
    <w:name w:val="Footer Char"/>
    <w:basedOn w:val="DefaultParagraphFont"/>
    <w:link w:val="Footer"/>
    <w:uiPriority w:val="99"/>
    <w:rsid w:val="00AC7DE7"/>
    <w:rPr>
      <w:color w:val="808080" w:themeColor="background1" w:themeShade="80"/>
      <w:sz w:val="20"/>
    </w:rPr>
  </w:style>
  <w:style w:type="paragraph" w:customStyle="1" w:styleId="InformationType">
    <w:name w:val="Information Type"/>
    <w:basedOn w:val="Normal"/>
    <w:next w:val="Normal"/>
    <w:uiPriority w:val="9"/>
    <w:qFormat/>
    <w:rsid w:val="009D1886"/>
    <w:pPr>
      <w:spacing w:before="0" w:after="0"/>
      <w:jc w:val="right"/>
    </w:pPr>
    <w:rPr>
      <w:color w:val="180F5E"/>
      <w:sz w:val="36"/>
      <w:szCs w:val="36"/>
    </w:rPr>
  </w:style>
  <w:style w:type="paragraph" w:customStyle="1" w:styleId="DocumentCode">
    <w:name w:val="Document Code"/>
    <w:basedOn w:val="Normal"/>
    <w:next w:val="Title"/>
    <w:uiPriority w:val="9"/>
    <w:qFormat/>
    <w:rsid w:val="008906A0"/>
    <w:pPr>
      <w:spacing w:before="0"/>
      <w:jc w:val="right"/>
    </w:pPr>
    <w:rPr>
      <w:color w:val="180F5E"/>
      <w:sz w:val="24"/>
    </w:rPr>
  </w:style>
  <w:style w:type="paragraph" w:customStyle="1" w:styleId="TableText">
    <w:name w:val="Table Text"/>
    <w:basedOn w:val="Normal"/>
    <w:uiPriority w:val="4"/>
    <w:qFormat/>
    <w:rsid w:val="00A72FB7"/>
    <w:pPr>
      <w:spacing w:before="60" w:after="60"/>
    </w:pPr>
    <w:rPr>
      <w:szCs w:val="20"/>
    </w:rPr>
  </w:style>
  <w:style w:type="paragraph" w:customStyle="1" w:styleId="TableHeading">
    <w:name w:val="Table Heading"/>
    <w:basedOn w:val="TableText"/>
    <w:uiPriority w:val="5"/>
    <w:qFormat/>
    <w:rsid w:val="00314674"/>
    <w:rPr>
      <w:color w:val="180F5E"/>
    </w:rPr>
  </w:style>
  <w:style w:type="paragraph" w:customStyle="1" w:styleId="TableSubheading">
    <w:name w:val="Table Subheading"/>
    <w:basedOn w:val="TableHeading"/>
    <w:uiPriority w:val="5"/>
    <w:qFormat/>
    <w:rsid w:val="004A4093"/>
  </w:style>
  <w:style w:type="paragraph" w:customStyle="1" w:styleId="TableBullet1">
    <w:name w:val="Table Bullet 1"/>
    <w:basedOn w:val="TableText"/>
    <w:uiPriority w:val="5"/>
    <w:qFormat/>
    <w:rsid w:val="004A4093"/>
    <w:pPr>
      <w:numPr>
        <w:numId w:val="26"/>
      </w:numPr>
    </w:pPr>
  </w:style>
  <w:style w:type="paragraph" w:customStyle="1" w:styleId="TableBullet2">
    <w:name w:val="Table Bullet 2"/>
    <w:basedOn w:val="TableBullet1"/>
    <w:uiPriority w:val="5"/>
    <w:qFormat/>
    <w:rsid w:val="004A4093"/>
    <w:pPr>
      <w:numPr>
        <w:ilvl w:val="1"/>
      </w:numPr>
    </w:pPr>
  </w:style>
  <w:style w:type="paragraph" w:customStyle="1" w:styleId="Heading3Supplemental">
    <w:name w:val="Heading 3 Supplemental"/>
    <w:basedOn w:val="Heading3"/>
    <w:next w:val="Normal"/>
    <w:uiPriority w:val="9"/>
    <w:qFormat/>
    <w:rsid w:val="00704A19"/>
    <w:pPr>
      <w:outlineLvl w:val="9"/>
    </w:pPr>
    <w:rPr>
      <w:color w:val="ED1C24"/>
    </w:rPr>
  </w:style>
  <w:style w:type="paragraph" w:customStyle="1" w:styleId="Instruction">
    <w:name w:val="Instruction"/>
    <w:basedOn w:val="Normal"/>
    <w:uiPriority w:val="9"/>
    <w:qFormat/>
    <w:rsid w:val="004817FF"/>
    <w:rPr>
      <w:color w:val="808080" w:themeColor="background1" w:themeShade="80"/>
    </w:rPr>
  </w:style>
  <w:style w:type="character" w:customStyle="1" w:styleId="Heading5Char">
    <w:name w:val="Heading 5 Char"/>
    <w:basedOn w:val="DefaultParagraphFont"/>
    <w:link w:val="Heading5"/>
    <w:uiPriority w:val="3"/>
    <w:semiHidden/>
    <w:rsid w:val="004973F5"/>
    <w:rPr>
      <w:rFonts w:asciiTheme="majorHAnsi" w:eastAsiaTheme="majorEastAsia" w:hAnsiTheme="majorHAnsi" w:cstheme="majorBidi"/>
      <w:color w:val="B70E14" w:themeColor="accent1" w:themeShade="BF"/>
    </w:rPr>
  </w:style>
  <w:style w:type="paragraph" w:customStyle="1" w:styleId="Image">
    <w:name w:val="Image"/>
    <w:basedOn w:val="Normal"/>
    <w:next w:val="ImageCaption"/>
    <w:uiPriority w:val="3"/>
    <w:qFormat/>
    <w:rsid w:val="0057254A"/>
    <w:pPr>
      <w:keepNext/>
      <w:jc w:val="center"/>
    </w:pPr>
  </w:style>
  <w:style w:type="paragraph" w:customStyle="1" w:styleId="ImageCaption">
    <w:name w:val="Image Caption"/>
    <w:basedOn w:val="Image"/>
    <w:next w:val="Normal"/>
    <w:uiPriority w:val="3"/>
    <w:qFormat/>
    <w:rsid w:val="00B236CC"/>
    <w:pPr>
      <w:spacing w:before="60"/>
    </w:pPr>
    <w:rPr>
      <w:b/>
      <w:sz w:val="18"/>
    </w:rPr>
  </w:style>
  <w:style w:type="paragraph" w:customStyle="1" w:styleId="TableCaption">
    <w:name w:val="Table Caption"/>
    <w:basedOn w:val="Normal"/>
    <w:next w:val="Normal"/>
    <w:uiPriority w:val="6"/>
    <w:qFormat/>
    <w:rsid w:val="00B236CC"/>
    <w:pPr>
      <w:spacing w:before="60"/>
    </w:pPr>
    <w:rPr>
      <w:b/>
      <w:sz w:val="18"/>
    </w:rPr>
  </w:style>
  <w:style w:type="paragraph" w:customStyle="1" w:styleId="SectionHeader">
    <w:name w:val="Section Header"/>
    <w:basedOn w:val="Normal"/>
    <w:qFormat/>
    <w:rsid w:val="008906A0"/>
    <w:pPr>
      <w:spacing w:before="60" w:after="60"/>
    </w:pPr>
    <w:rPr>
      <w:b/>
    </w:rPr>
  </w:style>
  <w:style w:type="paragraph" w:customStyle="1" w:styleId="FieldLabel">
    <w:name w:val="Field Label"/>
    <w:basedOn w:val="TableText"/>
    <w:qFormat/>
    <w:rsid w:val="00AE214F"/>
    <w:pPr>
      <w:spacing w:before="120" w:after="120"/>
    </w:pPr>
    <w:rPr>
      <w:b/>
    </w:rPr>
  </w:style>
  <w:style w:type="paragraph" w:customStyle="1" w:styleId="FieldText">
    <w:name w:val="Field Text"/>
    <w:basedOn w:val="TableText"/>
    <w:qFormat/>
    <w:rsid w:val="00906563"/>
    <w:pPr>
      <w:spacing w:before="120" w:after="120"/>
    </w:pPr>
  </w:style>
  <w:style w:type="paragraph" w:customStyle="1" w:styleId="SmallText">
    <w:name w:val="Small Text"/>
    <w:basedOn w:val="Normal"/>
    <w:qFormat/>
    <w:rsid w:val="00067DA5"/>
    <w:pPr>
      <w:spacing w:before="0" w:after="0"/>
    </w:pPr>
    <w:rPr>
      <w:sz w:val="12"/>
    </w:rPr>
  </w:style>
  <w:style w:type="paragraph" w:styleId="FootnoteText">
    <w:name w:val="footnote text"/>
    <w:basedOn w:val="Normal"/>
    <w:link w:val="FootnoteTextChar"/>
    <w:uiPriority w:val="99"/>
    <w:semiHidden/>
    <w:unhideWhenUsed/>
    <w:rsid w:val="0061196D"/>
    <w:pPr>
      <w:spacing w:before="0" w:after="0"/>
    </w:pPr>
    <w:rPr>
      <w:sz w:val="18"/>
      <w:szCs w:val="20"/>
    </w:rPr>
  </w:style>
  <w:style w:type="character" w:customStyle="1" w:styleId="FootnoteTextChar">
    <w:name w:val="Footnote Text Char"/>
    <w:basedOn w:val="DefaultParagraphFont"/>
    <w:link w:val="FootnoteText"/>
    <w:uiPriority w:val="99"/>
    <w:semiHidden/>
    <w:rsid w:val="0061196D"/>
    <w:rPr>
      <w:sz w:val="18"/>
      <w:szCs w:val="20"/>
    </w:rPr>
  </w:style>
  <w:style w:type="paragraph" w:customStyle="1" w:styleId="FieldTextCheckbox">
    <w:name w:val="Field Text Checkbox"/>
    <w:basedOn w:val="FieldText"/>
    <w:qFormat/>
    <w:rsid w:val="00906563"/>
    <w:pPr>
      <w:tabs>
        <w:tab w:val="left" w:pos="284"/>
      </w:tabs>
      <w:ind w:left="284" w:hanging="284"/>
    </w:pPr>
  </w:style>
  <w:style w:type="paragraph" w:styleId="BalloonText">
    <w:name w:val="Balloon Text"/>
    <w:basedOn w:val="Normal"/>
    <w:link w:val="BalloonTextChar"/>
    <w:uiPriority w:val="99"/>
    <w:semiHidden/>
    <w:unhideWhenUsed/>
    <w:rsid w:val="00D15D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15D6A"/>
    <w:rPr>
      <w:rFonts w:ascii="Segoe UI" w:hAnsi="Segoe UI" w:cs="Segoe UI"/>
      <w:sz w:val="18"/>
      <w:szCs w:val="18"/>
    </w:rPr>
  </w:style>
  <w:style w:type="paragraph" w:styleId="ListParagraph">
    <w:name w:val="List Paragraph"/>
    <w:basedOn w:val="Normal"/>
    <w:uiPriority w:val="34"/>
    <w:unhideWhenUsed/>
    <w:qFormat/>
    <w:rsid w:val="00A1274B"/>
    <w:pPr>
      <w:ind w:left="720"/>
      <w:contextualSpacing/>
    </w:pPr>
  </w:style>
  <w:style w:type="paragraph" w:customStyle="1" w:styleId="paragraph">
    <w:name w:val="paragraph"/>
    <w:basedOn w:val="Normal"/>
    <w:rsid w:val="00E21D90"/>
    <w:pPr>
      <w:spacing w:before="100" w:beforeAutospacing="1" w:after="100" w:afterAutospacing="1"/>
    </w:pPr>
    <w:rPr>
      <w:rFonts w:ascii="Times New Roman" w:eastAsia="Times New Roman" w:hAnsi="Times New Roman" w:cs="Times New Roman"/>
      <w:sz w:val="24"/>
      <w:lang w:eastAsia="en-NZ"/>
    </w:rPr>
  </w:style>
  <w:style w:type="character" w:customStyle="1" w:styleId="normaltextrun">
    <w:name w:val="normaltextrun"/>
    <w:basedOn w:val="DefaultParagraphFont"/>
    <w:rsid w:val="00E21D90"/>
  </w:style>
  <w:style w:type="character" w:customStyle="1" w:styleId="eop">
    <w:name w:val="eop"/>
    <w:basedOn w:val="DefaultParagraphFont"/>
    <w:rsid w:val="00E21D90"/>
  </w:style>
  <w:style w:type="paragraph" w:styleId="NoSpacing">
    <w:name w:val="No Spacing"/>
    <w:uiPriority w:val="1"/>
    <w:qFormat/>
    <w:rsid w:val="00C9664C"/>
    <w:pPr>
      <w:spacing w:after="0" w:line="240" w:lineRule="auto"/>
    </w:pPr>
    <w:rPr>
      <w:color w:val="180F5E" w:themeColor="text2"/>
      <w:sz w:val="20"/>
      <w:szCs w:val="20"/>
      <w:lang w:val="en-US"/>
    </w:rPr>
  </w:style>
  <w:style w:type="character" w:styleId="UnresolvedMention">
    <w:name w:val="Unresolved Mention"/>
    <w:basedOn w:val="DefaultParagraphFont"/>
    <w:uiPriority w:val="99"/>
    <w:semiHidden/>
    <w:unhideWhenUsed/>
    <w:rsid w:val="00265235"/>
    <w:rPr>
      <w:color w:val="605E5C"/>
      <w:shd w:val="clear" w:color="auto" w:fill="E1DFDD"/>
    </w:rPr>
  </w:style>
  <w:style w:type="character" w:customStyle="1" w:styleId="contextualspellingandgrammarerror">
    <w:name w:val="contextualspellingandgrammarerror"/>
    <w:basedOn w:val="DefaultParagraphFont"/>
    <w:rsid w:val="00914A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15504">
      <w:bodyDiv w:val="1"/>
      <w:marLeft w:val="0"/>
      <w:marRight w:val="0"/>
      <w:marTop w:val="0"/>
      <w:marBottom w:val="0"/>
      <w:divBdr>
        <w:top w:val="none" w:sz="0" w:space="0" w:color="auto"/>
        <w:left w:val="none" w:sz="0" w:space="0" w:color="auto"/>
        <w:bottom w:val="none" w:sz="0" w:space="0" w:color="auto"/>
        <w:right w:val="none" w:sz="0" w:space="0" w:color="auto"/>
      </w:divBdr>
      <w:divsChild>
        <w:div w:id="1880896045">
          <w:marLeft w:val="0"/>
          <w:marRight w:val="0"/>
          <w:marTop w:val="0"/>
          <w:marBottom w:val="0"/>
          <w:divBdr>
            <w:top w:val="none" w:sz="0" w:space="0" w:color="auto"/>
            <w:left w:val="none" w:sz="0" w:space="0" w:color="auto"/>
            <w:bottom w:val="none" w:sz="0" w:space="0" w:color="auto"/>
            <w:right w:val="none" w:sz="0" w:space="0" w:color="auto"/>
          </w:divBdr>
        </w:div>
        <w:div w:id="90783104">
          <w:marLeft w:val="0"/>
          <w:marRight w:val="0"/>
          <w:marTop w:val="0"/>
          <w:marBottom w:val="0"/>
          <w:divBdr>
            <w:top w:val="none" w:sz="0" w:space="0" w:color="auto"/>
            <w:left w:val="none" w:sz="0" w:space="0" w:color="auto"/>
            <w:bottom w:val="none" w:sz="0" w:space="0" w:color="auto"/>
            <w:right w:val="none" w:sz="0" w:space="0" w:color="auto"/>
          </w:divBdr>
        </w:div>
        <w:div w:id="2093431430">
          <w:marLeft w:val="0"/>
          <w:marRight w:val="0"/>
          <w:marTop w:val="0"/>
          <w:marBottom w:val="0"/>
          <w:divBdr>
            <w:top w:val="none" w:sz="0" w:space="0" w:color="auto"/>
            <w:left w:val="none" w:sz="0" w:space="0" w:color="auto"/>
            <w:bottom w:val="none" w:sz="0" w:space="0" w:color="auto"/>
            <w:right w:val="none" w:sz="0" w:space="0" w:color="auto"/>
          </w:divBdr>
        </w:div>
        <w:div w:id="1279486439">
          <w:marLeft w:val="0"/>
          <w:marRight w:val="0"/>
          <w:marTop w:val="0"/>
          <w:marBottom w:val="0"/>
          <w:divBdr>
            <w:top w:val="none" w:sz="0" w:space="0" w:color="auto"/>
            <w:left w:val="none" w:sz="0" w:space="0" w:color="auto"/>
            <w:bottom w:val="none" w:sz="0" w:space="0" w:color="auto"/>
            <w:right w:val="none" w:sz="0" w:space="0" w:color="auto"/>
          </w:divBdr>
        </w:div>
        <w:div w:id="1902667448">
          <w:marLeft w:val="0"/>
          <w:marRight w:val="0"/>
          <w:marTop w:val="0"/>
          <w:marBottom w:val="0"/>
          <w:divBdr>
            <w:top w:val="none" w:sz="0" w:space="0" w:color="auto"/>
            <w:left w:val="none" w:sz="0" w:space="0" w:color="auto"/>
            <w:bottom w:val="none" w:sz="0" w:space="0" w:color="auto"/>
            <w:right w:val="none" w:sz="0" w:space="0" w:color="auto"/>
          </w:divBdr>
        </w:div>
        <w:div w:id="985936989">
          <w:marLeft w:val="0"/>
          <w:marRight w:val="0"/>
          <w:marTop w:val="0"/>
          <w:marBottom w:val="0"/>
          <w:divBdr>
            <w:top w:val="none" w:sz="0" w:space="0" w:color="auto"/>
            <w:left w:val="none" w:sz="0" w:space="0" w:color="auto"/>
            <w:bottom w:val="none" w:sz="0" w:space="0" w:color="auto"/>
            <w:right w:val="none" w:sz="0" w:space="0" w:color="auto"/>
          </w:divBdr>
        </w:div>
        <w:div w:id="1937320634">
          <w:marLeft w:val="0"/>
          <w:marRight w:val="0"/>
          <w:marTop w:val="0"/>
          <w:marBottom w:val="0"/>
          <w:divBdr>
            <w:top w:val="none" w:sz="0" w:space="0" w:color="auto"/>
            <w:left w:val="none" w:sz="0" w:space="0" w:color="auto"/>
            <w:bottom w:val="none" w:sz="0" w:space="0" w:color="auto"/>
            <w:right w:val="none" w:sz="0" w:space="0" w:color="auto"/>
          </w:divBdr>
        </w:div>
        <w:div w:id="608046461">
          <w:marLeft w:val="0"/>
          <w:marRight w:val="0"/>
          <w:marTop w:val="0"/>
          <w:marBottom w:val="0"/>
          <w:divBdr>
            <w:top w:val="none" w:sz="0" w:space="0" w:color="auto"/>
            <w:left w:val="none" w:sz="0" w:space="0" w:color="auto"/>
            <w:bottom w:val="none" w:sz="0" w:space="0" w:color="auto"/>
            <w:right w:val="none" w:sz="0" w:space="0" w:color="auto"/>
          </w:divBdr>
        </w:div>
      </w:divsChild>
    </w:div>
    <w:div w:id="154303671">
      <w:bodyDiv w:val="1"/>
      <w:marLeft w:val="0"/>
      <w:marRight w:val="0"/>
      <w:marTop w:val="0"/>
      <w:marBottom w:val="0"/>
      <w:divBdr>
        <w:top w:val="none" w:sz="0" w:space="0" w:color="auto"/>
        <w:left w:val="none" w:sz="0" w:space="0" w:color="auto"/>
        <w:bottom w:val="none" w:sz="0" w:space="0" w:color="auto"/>
        <w:right w:val="none" w:sz="0" w:space="0" w:color="auto"/>
      </w:divBdr>
      <w:divsChild>
        <w:div w:id="88158419">
          <w:marLeft w:val="0"/>
          <w:marRight w:val="0"/>
          <w:marTop w:val="0"/>
          <w:marBottom w:val="0"/>
          <w:divBdr>
            <w:top w:val="none" w:sz="0" w:space="0" w:color="auto"/>
            <w:left w:val="none" w:sz="0" w:space="0" w:color="auto"/>
            <w:bottom w:val="none" w:sz="0" w:space="0" w:color="auto"/>
            <w:right w:val="none" w:sz="0" w:space="0" w:color="auto"/>
          </w:divBdr>
        </w:div>
        <w:div w:id="718864648">
          <w:marLeft w:val="0"/>
          <w:marRight w:val="0"/>
          <w:marTop w:val="0"/>
          <w:marBottom w:val="0"/>
          <w:divBdr>
            <w:top w:val="none" w:sz="0" w:space="0" w:color="auto"/>
            <w:left w:val="none" w:sz="0" w:space="0" w:color="auto"/>
            <w:bottom w:val="none" w:sz="0" w:space="0" w:color="auto"/>
            <w:right w:val="none" w:sz="0" w:space="0" w:color="auto"/>
          </w:divBdr>
        </w:div>
      </w:divsChild>
    </w:div>
    <w:div w:id="975835851">
      <w:bodyDiv w:val="1"/>
      <w:marLeft w:val="0"/>
      <w:marRight w:val="0"/>
      <w:marTop w:val="0"/>
      <w:marBottom w:val="0"/>
      <w:divBdr>
        <w:top w:val="none" w:sz="0" w:space="0" w:color="auto"/>
        <w:left w:val="none" w:sz="0" w:space="0" w:color="auto"/>
        <w:bottom w:val="none" w:sz="0" w:space="0" w:color="auto"/>
        <w:right w:val="none" w:sz="0" w:space="0" w:color="auto"/>
      </w:divBdr>
      <w:divsChild>
        <w:div w:id="1152604307">
          <w:marLeft w:val="0"/>
          <w:marRight w:val="0"/>
          <w:marTop w:val="0"/>
          <w:marBottom w:val="0"/>
          <w:divBdr>
            <w:top w:val="none" w:sz="0" w:space="0" w:color="auto"/>
            <w:left w:val="none" w:sz="0" w:space="0" w:color="auto"/>
            <w:bottom w:val="none" w:sz="0" w:space="0" w:color="auto"/>
            <w:right w:val="none" w:sz="0" w:space="0" w:color="auto"/>
          </w:divBdr>
        </w:div>
        <w:div w:id="881598074">
          <w:marLeft w:val="0"/>
          <w:marRight w:val="0"/>
          <w:marTop w:val="0"/>
          <w:marBottom w:val="0"/>
          <w:divBdr>
            <w:top w:val="none" w:sz="0" w:space="0" w:color="auto"/>
            <w:left w:val="none" w:sz="0" w:space="0" w:color="auto"/>
            <w:bottom w:val="none" w:sz="0" w:space="0" w:color="auto"/>
            <w:right w:val="none" w:sz="0" w:space="0" w:color="auto"/>
          </w:divBdr>
        </w:div>
        <w:div w:id="792744839">
          <w:marLeft w:val="0"/>
          <w:marRight w:val="0"/>
          <w:marTop w:val="0"/>
          <w:marBottom w:val="0"/>
          <w:divBdr>
            <w:top w:val="none" w:sz="0" w:space="0" w:color="auto"/>
            <w:left w:val="none" w:sz="0" w:space="0" w:color="auto"/>
            <w:bottom w:val="none" w:sz="0" w:space="0" w:color="auto"/>
            <w:right w:val="none" w:sz="0" w:space="0" w:color="auto"/>
          </w:divBdr>
        </w:div>
        <w:div w:id="243102070">
          <w:marLeft w:val="0"/>
          <w:marRight w:val="0"/>
          <w:marTop w:val="0"/>
          <w:marBottom w:val="0"/>
          <w:divBdr>
            <w:top w:val="none" w:sz="0" w:space="0" w:color="auto"/>
            <w:left w:val="none" w:sz="0" w:space="0" w:color="auto"/>
            <w:bottom w:val="none" w:sz="0" w:space="0" w:color="auto"/>
            <w:right w:val="none" w:sz="0" w:space="0" w:color="auto"/>
          </w:divBdr>
        </w:div>
        <w:div w:id="1477992932">
          <w:marLeft w:val="0"/>
          <w:marRight w:val="0"/>
          <w:marTop w:val="0"/>
          <w:marBottom w:val="0"/>
          <w:divBdr>
            <w:top w:val="none" w:sz="0" w:space="0" w:color="auto"/>
            <w:left w:val="none" w:sz="0" w:space="0" w:color="auto"/>
            <w:bottom w:val="none" w:sz="0" w:space="0" w:color="auto"/>
            <w:right w:val="none" w:sz="0" w:space="0" w:color="auto"/>
          </w:divBdr>
        </w:div>
        <w:div w:id="2133672937">
          <w:marLeft w:val="0"/>
          <w:marRight w:val="0"/>
          <w:marTop w:val="0"/>
          <w:marBottom w:val="0"/>
          <w:divBdr>
            <w:top w:val="none" w:sz="0" w:space="0" w:color="auto"/>
            <w:left w:val="none" w:sz="0" w:space="0" w:color="auto"/>
            <w:bottom w:val="none" w:sz="0" w:space="0" w:color="auto"/>
            <w:right w:val="none" w:sz="0" w:space="0" w:color="auto"/>
          </w:divBdr>
        </w:div>
        <w:div w:id="1564175635">
          <w:marLeft w:val="0"/>
          <w:marRight w:val="0"/>
          <w:marTop w:val="0"/>
          <w:marBottom w:val="0"/>
          <w:divBdr>
            <w:top w:val="none" w:sz="0" w:space="0" w:color="auto"/>
            <w:left w:val="none" w:sz="0" w:space="0" w:color="auto"/>
            <w:bottom w:val="none" w:sz="0" w:space="0" w:color="auto"/>
            <w:right w:val="none" w:sz="0" w:space="0" w:color="auto"/>
          </w:divBdr>
        </w:div>
        <w:div w:id="166099142">
          <w:marLeft w:val="0"/>
          <w:marRight w:val="0"/>
          <w:marTop w:val="0"/>
          <w:marBottom w:val="0"/>
          <w:divBdr>
            <w:top w:val="none" w:sz="0" w:space="0" w:color="auto"/>
            <w:left w:val="none" w:sz="0" w:space="0" w:color="auto"/>
            <w:bottom w:val="none" w:sz="0" w:space="0" w:color="auto"/>
            <w:right w:val="none" w:sz="0" w:space="0" w:color="auto"/>
          </w:divBdr>
        </w:div>
        <w:div w:id="1979068217">
          <w:marLeft w:val="0"/>
          <w:marRight w:val="0"/>
          <w:marTop w:val="0"/>
          <w:marBottom w:val="0"/>
          <w:divBdr>
            <w:top w:val="none" w:sz="0" w:space="0" w:color="auto"/>
            <w:left w:val="none" w:sz="0" w:space="0" w:color="auto"/>
            <w:bottom w:val="none" w:sz="0" w:space="0" w:color="auto"/>
            <w:right w:val="none" w:sz="0" w:space="0" w:color="auto"/>
          </w:divBdr>
        </w:div>
      </w:divsChild>
    </w:div>
    <w:div w:id="1066612192">
      <w:bodyDiv w:val="1"/>
      <w:marLeft w:val="0"/>
      <w:marRight w:val="0"/>
      <w:marTop w:val="0"/>
      <w:marBottom w:val="0"/>
      <w:divBdr>
        <w:top w:val="none" w:sz="0" w:space="0" w:color="auto"/>
        <w:left w:val="none" w:sz="0" w:space="0" w:color="auto"/>
        <w:bottom w:val="none" w:sz="0" w:space="0" w:color="auto"/>
        <w:right w:val="none" w:sz="0" w:space="0" w:color="auto"/>
      </w:divBdr>
      <w:divsChild>
        <w:div w:id="417601408">
          <w:marLeft w:val="0"/>
          <w:marRight w:val="0"/>
          <w:marTop w:val="0"/>
          <w:marBottom w:val="0"/>
          <w:divBdr>
            <w:top w:val="none" w:sz="0" w:space="0" w:color="auto"/>
            <w:left w:val="none" w:sz="0" w:space="0" w:color="auto"/>
            <w:bottom w:val="none" w:sz="0" w:space="0" w:color="auto"/>
            <w:right w:val="none" w:sz="0" w:space="0" w:color="auto"/>
          </w:divBdr>
        </w:div>
        <w:div w:id="171645195">
          <w:marLeft w:val="0"/>
          <w:marRight w:val="0"/>
          <w:marTop w:val="0"/>
          <w:marBottom w:val="0"/>
          <w:divBdr>
            <w:top w:val="none" w:sz="0" w:space="0" w:color="auto"/>
            <w:left w:val="none" w:sz="0" w:space="0" w:color="auto"/>
            <w:bottom w:val="none" w:sz="0" w:space="0" w:color="auto"/>
            <w:right w:val="none" w:sz="0" w:space="0" w:color="auto"/>
          </w:divBdr>
        </w:div>
      </w:divsChild>
    </w:div>
    <w:div w:id="1221207442">
      <w:bodyDiv w:val="1"/>
      <w:marLeft w:val="0"/>
      <w:marRight w:val="0"/>
      <w:marTop w:val="0"/>
      <w:marBottom w:val="0"/>
      <w:divBdr>
        <w:top w:val="none" w:sz="0" w:space="0" w:color="auto"/>
        <w:left w:val="none" w:sz="0" w:space="0" w:color="auto"/>
        <w:bottom w:val="none" w:sz="0" w:space="0" w:color="auto"/>
        <w:right w:val="none" w:sz="0" w:space="0" w:color="auto"/>
      </w:divBdr>
    </w:div>
    <w:div w:id="1431044563">
      <w:bodyDiv w:val="1"/>
      <w:marLeft w:val="0"/>
      <w:marRight w:val="0"/>
      <w:marTop w:val="0"/>
      <w:marBottom w:val="0"/>
      <w:divBdr>
        <w:top w:val="none" w:sz="0" w:space="0" w:color="auto"/>
        <w:left w:val="none" w:sz="0" w:space="0" w:color="auto"/>
        <w:bottom w:val="none" w:sz="0" w:space="0" w:color="auto"/>
        <w:right w:val="none" w:sz="0" w:space="0" w:color="auto"/>
      </w:divBdr>
      <w:divsChild>
        <w:div w:id="201400846">
          <w:marLeft w:val="0"/>
          <w:marRight w:val="0"/>
          <w:marTop w:val="0"/>
          <w:marBottom w:val="0"/>
          <w:divBdr>
            <w:top w:val="none" w:sz="0" w:space="0" w:color="auto"/>
            <w:left w:val="none" w:sz="0" w:space="0" w:color="auto"/>
            <w:bottom w:val="none" w:sz="0" w:space="0" w:color="auto"/>
            <w:right w:val="none" w:sz="0" w:space="0" w:color="auto"/>
          </w:divBdr>
        </w:div>
        <w:div w:id="210850154">
          <w:marLeft w:val="0"/>
          <w:marRight w:val="0"/>
          <w:marTop w:val="0"/>
          <w:marBottom w:val="0"/>
          <w:divBdr>
            <w:top w:val="none" w:sz="0" w:space="0" w:color="auto"/>
            <w:left w:val="none" w:sz="0" w:space="0" w:color="auto"/>
            <w:bottom w:val="none" w:sz="0" w:space="0" w:color="auto"/>
            <w:right w:val="none" w:sz="0" w:space="0" w:color="auto"/>
          </w:divBdr>
        </w:div>
        <w:div w:id="1650861970">
          <w:marLeft w:val="0"/>
          <w:marRight w:val="0"/>
          <w:marTop w:val="0"/>
          <w:marBottom w:val="0"/>
          <w:divBdr>
            <w:top w:val="none" w:sz="0" w:space="0" w:color="auto"/>
            <w:left w:val="none" w:sz="0" w:space="0" w:color="auto"/>
            <w:bottom w:val="none" w:sz="0" w:space="0" w:color="auto"/>
            <w:right w:val="none" w:sz="0" w:space="0" w:color="auto"/>
          </w:divBdr>
        </w:div>
        <w:div w:id="560287740">
          <w:marLeft w:val="0"/>
          <w:marRight w:val="0"/>
          <w:marTop w:val="0"/>
          <w:marBottom w:val="0"/>
          <w:divBdr>
            <w:top w:val="none" w:sz="0" w:space="0" w:color="auto"/>
            <w:left w:val="none" w:sz="0" w:space="0" w:color="auto"/>
            <w:bottom w:val="none" w:sz="0" w:space="0" w:color="auto"/>
            <w:right w:val="none" w:sz="0" w:space="0" w:color="auto"/>
          </w:divBdr>
        </w:div>
        <w:div w:id="557980547">
          <w:marLeft w:val="0"/>
          <w:marRight w:val="0"/>
          <w:marTop w:val="0"/>
          <w:marBottom w:val="0"/>
          <w:divBdr>
            <w:top w:val="none" w:sz="0" w:space="0" w:color="auto"/>
            <w:left w:val="none" w:sz="0" w:space="0" w:color="auto"/>
            <w:bottom w:val="none" w:sz="0" w:space="0" w:color="auto"/>
            <w:right w:val="none" w:sz="0" w:space="0" w:color="auto"/>
          </w:divBdr>
        </w:div>
        <w:div w:id="2137523301">
          <w:marLeft w:val="0"/>
          <w:marRight w:val="0"/>
          <w:marTop w:val="0"/>
          <w:marBottom w:val="0"/>
          <w:divBdr>
            <w:top w:val="none" w:sz="0" w:space="0" w:color="auto"/>
            <w:left w:val="none" w:sz="0" w:space="0" w:color="auto"/>
            <w:bottom w:val="none" w:sz="0" w:space="0" w:color="auto"/>
            <w:right w:val="none" w:sz="0" w:space="0" w:color="auto"/>
          </w:divBdr>
        </w:div>
        <w:div w:id="831523983">
          <w:marLeft w:val="0"/>
          <w:marRight w:val="0"/>
          <w:marTop w:val="0"/>
          <w:marBottom w:val="0"/>
          <w:divBdr>
            <w:top w:val="none" w:sz="0" w:space="0" w:color="auto"/>
            <w:left w:val="none" w:sz="0" w:space="0" w:color="auto"/>
            <w:bottom w:val="none" w:sz="0" w:space="0" w:color="auto"/>
            <w:right w:val="none" w:sz="0" w:space="0" w:color="auto"/>
          </w:divBdr>
        </w:div>
        <w:div w:id="1552883909">
          <w:marLeft w:val="0"/>
          <w:marRight w:val="0"/>
          <w:marTop w:val="0"/>
          <w:marBottom w:val="0"/>
          <w:divBdr>
            <w:top w:val="none" w:sz="0" w:space="0" w:color="auto"/>
            <w:left w:val="none" w:sz="0" w:space="0" w:color="auto"/>
            <w:bottom w:val="none" w:sz="0" w:space="0" w:color="auto"/>
            <w:right w:val="none" w:sz="0" w:space="0" w:color="auto"/>
          </w:divBdr>
        </w:div>
        <w:div w:id="935750781">
          <w:marLeft w:val="0"/>
          <w:marRight w:val="0"/>
          <w:marTop w:val="0"/>
          <w:marBottom w:val="0"/>
          <w:divBdr>
            <w:top w:val="none" w:sz="0" w:space="0" w:color="auto"/>
            <w:left w:val="none" w:sz="0" w:space="0" w:color="auto"/>
            <w:bottom w:val="none" w:sz="0" w:space="0" w:color="auto"/>
            <w:right w:val="none" w:sz="0" w:space="0" w:color="auto"/>
          </w:divBdr>
        </w:div>
        <w:div w:id="537426749">
          <w:marLeft w:val="0"/>
          <w:marRight w:val="0"/>
          <w:marTop w:val="0"/>
          <w:marBottom w:val="0"/>
          <w:divBdr>
            <w:top w:val="none" w:sz="0" w:space="0" w:color="auto"/>
            <w:left w:val="none" w:sz="0" w:space="0" w:color="auto"/>
            <w:bottom w:val="none" w:sz="0" w:space="0" w:color="auto"/>
            <w:right w:val="none" w:sz="0" w:space="0" w:color="auto"/>
          </w:divBdr>
        </w:div>
        <w:div w:id="124930212">
          <w:marLeft w:val="0"/>
          <w:marRight w:val="0"/>
          <w:marTop w:val="0"/>
          <w:marBottom w:val="0"/>
          <w:divBdr>
            <w:top w:val="none" w:sz="0" w:space="0" w:color="auto"/>
            <w:left w:val="none" w:sz="0" w:space="0" w:color="auto"/>
            <w:bottom w:val="none" w:sz="0" w:space="0" w:color="auto"/>
            <w:right w:val="none" w:sz="0" w:space="0" w:color="auto"/>
          </w:divBdr>
        </w:div>
      </w:divsChild>
    </w:div>
    <w:div w:id="1539002235">
      <w:bodyDiv w:val="1"/>
      <w:marLeft w:val="0"/>
      <w:marRight w:val="0"/>
      <w:marTop w:val="0"/>
      <w:marBottom w:val="0"/>
      <w:divBdr>
        <w:top w:val="none" w:sz="0" w:space="0" w:color="auto"/>
        <w:left w:val="none" w:sz="0" w:space="0" w:color="auto"/>
        <w:bottom w:val="none" w:sz="0" w:space="0" w:color="auto"/>
        <w:right w:val="none" w:sz="0" w:space="0" w:color="auto"/>
      </w:divBdr>
    </w:div>
    <w:div w:id="1827940474">
      <w:bodyDiv w:val="1"/>
      <w:marLeft w:val="0"/>
      <w:marRight w:val="0"/>
      <w:marTop w:val="0"/>
      <w:marBottom w:val="0"/>
      <w:divBdr>
        <w:top w:val="none" w:sz="0" w:space="0" w:color="auto"/>
        <w:left w:val="none" w:sz="0" w:space="0" w:color="auto"/>
        <w:bottom w:val="none" w:sz="0" w:space="0" w:color="auto"/>
        <w:right w:val="none" w:sz="0" w:space="0" w:color="auto"/>
      </w:divBdr>
      <w:divsChild>
        <w:div w:id="622923116">
          <w:marLeft w:val="0"/>
          <w:marRight w:val="0"/>
          <w:marTop w:val="0"/>
          <w:marBottom w:val="0"/>
          <w:divBdr>
            <w:top w:val="none" w:sz="0" w:space="0" w:color="auto"/>
            <w:left w:val="none" w:sz="0" w:space="0" w:color="auto"/>
            <w:bottom w:val="none" w:sz="0" w:space="0" w:color="auto"/>
            <w:right w:val="none" w:sz="0" w:space="0" w:color="auto"/>
          </w:divBdr>
        </w:div>
        <w:div w:id="1761827939">
          <w:marLeft w:val="0"/>
          <w:marRight w:val="0"/>
          <w:marTop w:val="0"/>
          <w:marBottom w:val="0"/>
          <w:divBdr>
            <w:top w:val="none" w:sz="0" w:space="0" w:color="auto"/>
            <w:left w:val="none" w:sz="0" w:space="0" w:color="auto"/>
            <w:bottom w:val="none" w:sz="0" w:space="0" w:color="auto"/>
            <w:right w:val="none" w:sz="0" w:space="0" w:color="auto"/>
          </w:divBdr>
        </w:div>
        <w:div w:id="1995914365">
          <w:marLeft w:val="0"/>
          <w:marRight w:val="0"/>
          <w:marTop w:val="0"/>
          <w:marBottom w:val="0"/>
          <w:divBdr>
            <w:top w:val="none" w:sz="0" w:space="0" w:color="auto"/>
            <w:left w:val="none" w:sz="0" w:space="0" w:color="auto"/>
            <w:bottom w:val="none" w:sz="0" w:space="0" w:color="auto"/>
            <w:right w:val="none" w:sz="0" w:space="0" w:color="auto"/>
          </w:divBdr>
        </w:div>
        <w:div w:id="310912511">
          <w:marLeft w:val="0"/>
          <w:marRight w:val="0"/>
          <w:marTop w:val="0"/>
          <w:marBottom w:val="0"/>
          <w:divBdr>
            <w:top w:val="none" w:sz="0" w:space="0" w:color="auto"/>
            <w:left w:val="none" w:sz="0" w:space="0" w:color="auto"/>
            <w:bottom w:val="none" w:sz="0" w:space="0" w:color="auto"/>
            <w:right w:val="none" w:sz="0" w:space="0" w:color="auto"/>
          </w:divBdr>
        </w:div>
        <w:div w:id="1152790637">
          <w:marLeft w:val="0"/>
          <w:marRight w:val="0"/>
          <w:marTop w:val="0"/>
          <w:marBottom w:val="0"/>
          <w:divBdr>
            <w:top w:val="none" w:sz="0" w:space="0" w:color="auto"/>
            <w:left w:val="none" w:sz="0" w:space="0" w:color="auto"/>
            <w:bottom w:val="none" w:sz="0" w:space="0" w:color="auto"/>
            <w:right w:val="none" w:sz="0" w:space="0" w:color="auto"/>
          </w:divBdr>
        </w:div>
      </w:divsChild>
    </w:div>
    <w:div w:id="2016809494">
      <w:bodyDiv w:val="1"/>
      <w:marLeft w:val="0"/>
      <w:marRight w:val="0"/>
      <w:marTop w:val="0"/>
      <w:marBottom w:val="0"/>
      <w:divBdr>
        <w:top w:val="none" w:sz="0" w:space="0" w:color="auto"/>
        <w:left w:val="none" w:sz="0" w:space="0" w:color="auto"/>
        <w:bottom w:val="none" w:sz="0" w:space="0" w:color="auto"/>
        <w:right w:val="none" w:sz="0" w:space="0" w:color="auto"/>
      </w:divBdr>
      <w:divsChild>
        <w:div w:id="1771896868">
          <w:marLeft w:val="0"/>
          <w:marRight w:val="0"/>
          <w:marTop w:val="0"/>
          <w:marBottom w:val="0"/>
          <w:divBdr>
            <w:top w:val="none" w:sz="0" w:space="0" w:color="auto"/>
            <w:left w:val="none" w:sz="0" w:space="0" w:color="auto"/>
            <w:bottom w:val="none" w:sz="0" w:space="0" w:color="auto"/>
            <w:right w:val="none" w:sz="0" w:space="0" w:color="auto"/>
          </w:divBdr>
        </w:div>
        <w:div w:id="1947424502">
          <w:marLeft w:val="0"/>
          <w:marRight w:val="0"/>
          <w:marTop w:val="0"/>
          <w:marBottom w:val="0"/>
          <w:divBdr>
            <w:top w:val="none" w:sz="0" w:space="0" w:color="auto"/>
            <w:left w:val="none" w:sz="0" w:space="0" w:color="auto"/>
            <w:bottom w:val="none" w:sz="0" w:space="0" w:color="auto"/>
            <w:right w:val="none" w:sz="0" w:space="0" w:color="auto"/>
          </w:divBdr>
        </w:div>
        <w:div w:id="719672553">
          <w:marLeft w:val="0"/>
          <w:marRight w:val="0"/>
          <w:marTop w:val="0"/>
          <w:marBottom w:val="0"/>
          <w:divBdr>
            <w:top w:val="none" w:sz="0" w:space="0" w:color="auto"/>
            <w:left w:val="none" w:sz="0" w:space="0" w:color="auto"/>
            <w:bottom w:val="none" w:sz="0" w:space="0" w:color="auto"/>
            <w:right w:val="none" w:sz="0" w:space="0" w:color="auto"/>
          </w:divBdr>
        </w:div>
        <w:div w:id="39980010">
          <w:marLeft w:val="0"/>
          <w:marRight w:val="0"/>
          <w:marTop w:val="0"/>
          <w:marBottom w:val="0"/>
          <w:divBdr>
            <w:top w:val="none" w:sz="0" w:space="0" w:color="auto"/>
            <w:left w:val="none" w:sz="0" w:space="0" w:color="auto"/>
            <w:bottom w:val="none" w:sz="0" w:space="0" w:color="auto"/>
            <w:right w:val="none" w:sz="0" w:space="0" w:color="auto"/>
          </w:divBdr>
        </w:div>
        <w:div w:id="303703733">
          <w:marLeft w:val="0"/>
          <w:marRight w:val="0"/>
          <w:marTop w:val="0"/>
          <w:marBottom w:val="0"/>
          <w:divBdr>
            <w:top w:val="none" w:sz="0" w:space="0" w:color="auto"/>
            <w:left w:val="none" w:sz="0" w:space="0" w:color="auto"/>
            <w:bottom w:val="none" w:sz="0" w:space="0" w:color="auto"/>
            <w:right w:val="none" w:sz="0" w:space="0" w:color="auto"/>
          </w:divBdr>
        </w:div>
      </w:divsChild>
    </w:div>
    <w:div w:id="2021590129">
      <w:bodyDiv w:val="1"/>
      <w:marLeft w:val="0"/>
      <w:marRight w:val="0"/>
      <w:marTop w:val="0"/>
      <w:marBottom w:val="0"/>
      <w:divBdr>
        <w:top w:val="none" w:sz="0" w:space="0" w:color="auto"/>
        <w:left w:val="none" w:sz="0" w:space="0" w:color="auto"/>
        <w:bottom w:val="none" w:sz="0" w:space="0" w:color="auto"/>
        <w:right w:val="none" w:sz="0" w:space="0" w:color="auto"/>
      </w:divBdr>
      <w:divsChild>
        <w:div w:id="45834122">
          <w:marLeft w:val="0"/>
          <w:marRight w:val="0"/>
          <w:marTop w:val="0"/>
          <w:marBottom w:val="0"/>
          <w:divBdr>
            <w:top w:val="none" w:sz="0" w:space="0" w:color="auto"/>
            <w:left w:val="none" w:sz="0" w:space="0" w:color="auto"/>
            <w:bottom w:val="none" w:sz="0" w:space="0" w:color="auto"/>
            <w:right w:val="none" w:sz="0" w:space="0" w:color="auto"/>
          </w:divBdr>
        </w:div>
        <w:div w:id="1701541176">
          <w:marLeft w:val="0"/>
          <w:marRight w:val="0"/>
          <w:marTop w:val="0"/>
          <w:marBottom w:val="0"/>
          <w:divBdr>
            <w:top w:val="none" w:sz="0" w:space="0" w:color="auto"/>
            <w:left w:val="none" w:sz="0" w:space="0" w:color="auto"/>
            <w:bottom w:val="none" w:sz="0" w:space="0" w:color="auto"/>
            <w:right w:val="none" w:sz="0" w:space="0" w:color="auto"/>
          </w:divBdr>
        </w:div>
        <w:div w:id="212471498">
          <w:marLeft w:val="0"/>
          <w:marRight w:val="0"/>
          <w:marTop w:val="0"/>
          <w:marBottom w:val="0"/>
          <w:divBdr>
            <w:top w:val="none" w:sz="0" w:space="0" w:color="auto"/>
            <w:left w:val="none" w:sz="0" w:space="0" w:color="auto"/>
            <w:bottom w:val="none" w:sz="0" w:space="0" w:color="auto"/>
            <w:right w:val="none" w:sz="0" w:space="0" w:color="auto"/>
          </w:divBdr>
        </w:div>
        <w:div w:id="1850363125">
          <w:marLeft w:val="0"/>
          <w:marRight w:val="0"/>
          <w:marTop w:val="0"/>
          <w:marBottom w:val="0"/>
          <w:divBdr>
            <w:top w:val="none" w:sz="0" w:space="0" w:color="auto"/>
            <w:left w:val="none" w:sz="0" w:space="0" w:color="auto"/>
            <w:bottom w:val="none" w:sz="0" w:space="0" w:color="auto"/>
            <w:right w:val="none" w:sz="0" w:space="0" w:color="auto"/>
          </w:divBdr>
        </w:div>
      </w:divsChild>
    </w:div>
    <w:div w:id="2087261082">
      <w:bodyDiv w:val="1"/>
      <w:marLeft w:val="0"/>
      <w:marRight w:val="0"/>
      <w:marTop w:val="0"/>
      <w:marBottom w:val="0"/>
      <w:divBdr>
        <w:top w:val="none" w:sz="0" w:space="0" w:color="auto"/>
        <w:left w:val="none" w:sz="0" w:space="0" w:color="auto"/>
        <w:bottom w:val="none" w:sz="0" w:space="0" w:color="auto"/>
        <w:right w:val="none" w:sz="0" w:space="0" w:color="auto"/>
      </w:divBdr>
      <w:divsChild>
        <w:div w:id="565342665">
          <w:marLeft w:val="0"/>
          <w:marRight w:val="0"/>
          <w:marTop w:val="0"/>
          <w:marBottom w:val="0"/>
          <w:divBdr>
            <w:top w:val="none" w:sz="0" w:space="0" w:color="auto"/>
            <w:left w:val="none" w:sz="0" w:space="0" w:color="auto"/>
            <w:bottom w:val="none" w:sz="0" w:space="0" w:color="auto"/>
            <w:right w:val="none" w:sz="0" w:space="0" w:color="auto"/>
          </w:divBdr>
        </w:div>
        <w:div w:id="1203176549">
          <w:marLeft w:val="0"/>
          <w:marRight w:val="0"/>
          <w:marTop w:val="0"/>
          <w:marBottom w:val="0"/>
          <w:divBdr>
            <w:top w:val="none" w:sz="0" w:space="0" w:color="auto"/>
            <w:left w:val="none" w:sz="0" w:space="0" w:color="auto"/>
            <w:bottom w:val="none" w:sz="0" w:space="0" w:color="auto"/>
            <w:right w:val="none" w:sz="0" w:space="0" w:color="auto"/>
          </w:divBdr>
        </w:div>
        <w:div w:id="483939437">
          <w:marLeft w:val="0"/>
          <w:marRight w:val="0"/>
          <w:marTop w:val="0"/>
          <w:marBottom w:val="0"/>
          <w:divBdr>
            <w:top w:val="none" w:sz="0" w:space="0" w:color="auto"/>
            <w:left w:val="none" w:sz="0" w:space="0" w:color="auto"/>
            <w:bottom w:val="none" w:sz="0" w:space="0" w:color="auto"/>
            <w:right w:val="none" w:sz="0" w:space="0" w:color="auto"/>
          </w:divBdr>
        </w:div>
      </w:divsChild>
    </w:div>
    <w:div w:id="2114858642">
      <w:bodyDiv w:val="1"/>
      <w:marLeft w:val="0"/>
      <w:marRight w:val="0"/>
      <w:marTop w:val="0"/>
      <w:marBottom w:val="0"/>
      <w:divBdr>
        <w:top w:val="none" w:sz="0" w:space="0" w:color="auto"/>
        <w:left w:val="none" w:sz="0" w:space="0" w:color="auto"/>
        <w:bottom w:val="none" w:sz="0" w:space="0" w:color="auto"/>
        <w:right w:val="none" w:sz="0" w:space="0" w:color="auto"/>
      </w:divBdr>
    </w:div>
    <w:div w:id="2147164562">
      <w:bodyDiv w:val="1"/>
      <w:marLeft w:val="0"/>
      <w:marRight w:val="0"/>
      <w:marTop w:val="0"/>
      <w:marBottom w:val="0"/>
      <w:divBdr>
        <w:top w:val="none" w:sz="0" w:space="0" w:color="auto"/>
        <w:left w:val="none" w:sz="0" w:space="0" w:color="auto"/>
        <w:bottom w:val="none" w:sz="0" w:space="0" w:color="auto"/>
        <w:right w:val="none" w:sz="0" w:space="0" w:color="auto"/>
      </w:divBdr>
      <w:divsChild>
        <w:div w:id="1987931653">
          <w:marLeft w:val="0"/>
          <w:marRight w:val="0"/>
          <w:marTop w:val="0"/>
          <w:marBottom w:val="0"/>
          <w:divBdr>
            <w:top w:val="none" w:sz="0" w:space="0" w:color="auto"/>
            <w:left w:val="none" w:sz="0" w:space="0" w:color="auto"/>
            <w:bottom w:val="none" w:sz="0" w:space="0" w:color="auto"/>
            <w:right w:val="none" w:sz="0" w:space="0" w:color="auto"/>
          </w:divBdr>
        </w:div>
        <w:div w:id="1755935962">
          <w:marLeft w:val="0"/>
          <w:marRight w:val="0"/>
          <w:marTop w:val="0"/>
          <w:marBottom w:val="0"/>
          <w:divBdr>
            <w:top w:val="none" w:sz="0" w:space="0" w:color="auto"/>
            <w:left w:val="none" w:sz="0" w:space="0" w:color="auto"/>
            <w:bottom w:val="none" w:sz="0" w:space="0" w:color="auto"/>
            <w:right w:val="none" w:sz="0" w:space="0" w:color="auto"/>
          </w:divBdr>
        </w:div>
        <w:div w:id="1954901155">
          <w:marLeft w:val="0"/>
          <w:marRight w:val="0"/>
          <w:marTop w:val="0"/>
          <w:marBottom w:val="0"/>
          <w:divBdr>
            <w:top w:val="none" w:sz="0" w:space="0" w:color="auto"/>
            <w:left w:val="none" w:sz="0" w:space="0" w:color="auto"/>
            <w:bottom w:val="none" w:sz="0" w:space="0" w:color="auto"/>
            <w:right w:val="none" w:sz="0" w:space="0" w:color="auto"/>
          </w:divBdr>
        </w:div>
        <w:div w:id="1160851205">
          <w:marLeft w:val="0"/>
          <w:marRight w:val="0"/>
          <w:marTop w:val="0"/>
          <w:marBottom w:val="0"/>
          <w:divBdr>
            <w:top w:val="none" w:sz="0" w:space="0" w:color="auto"/>
            <w:left w:val="none" w:sz="0" w:space="0" w:color="auto"/>
            <w:bottom w:val="none" w:sz="0" w:space="0" w:color="auto"/>
            <w:right w:val="none" w:sz="0" w:space="0" w:color="auto"/>
          </w:divBdr>
        </w:div>
        <w:div w:id="1592347347">
          <w:marLeft w:val="0"/>
          <w:marRight w:val="0"/>
          <w:marTop w:val="0"/>
          <w:marBottom w:val="0"/>
          <w:divBdr>
            <w:top w:val="none" w:sz="0" w:space="0" w:color="auto"/>
            <w:left w:val="none" w:sz="0" w:space="0" w:color="auto"/>
            <w:bottom w:val="none" w:sz="0" w:space="0" w:color="auto"/>
            <w:right w:val="none" w:sz="0" w:space="0" w:color="auto"/>
          </w:divBdr>
        </w:div>
        <w:div w:id="576330806">
          <w:marLeft w:val="0"/>
          <w:marRight w:val="0"/>
          <w:marTop w:val="0"/>
          <w:marBottom w:val="0"/>
          <w:divBdr>
            <w:top w:val="none" w:sz="0" w:space="0" w:color="auto"/>
            <w:left w:val="none" w:sz="0" w:space="0" w:color="auto"/>
            <w:bottom w:val="none" w:sz="0" w:space="0" w:color="auto"/>
            <w:right w:val="none" w:sz="0" w:space="0" w:color="auto"/>
          </w:divBdr>
        </w:div>
        <w:div w:id="1545292244">
          <w:marLeft w:val="0"/>
          <w:marRight w:val="0"/>
          <w:marTop w:val="0"/>
          <w:marBottom w:val="0"/>
          <w:divBdr>
            <w:top w:val="none" w:sz="0" w:space="0" w:color="auto"/>
            <w:left w:val="none" w:sz="0" w:space="0" w:color="auto"/>
            <w:bottom w:val="none" w:sz="0" w:space="0" w:color="auto"/>
            <w:right w:val="none" w:sz="0" w:space="0" w:color="auto"/>
          </w:divBdr>
        </w:div>
        <w:div w:id="17069793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sarag.imwg@gmail.com" TargetMode="External"/><Relationship Id="rId18" Type="http://schemas.openxmlformats.org/officeDocument/2006/relationships/image" Target="media/image6.jp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3.png"/><Relationship Id="rId50" Type="http://schemas.openxmlformats.org/officeDocument/2006/relationships/footer" Target="footer1.xml"/><Relationship Id="rId55"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footer" Target="footer3.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header" Target="header1.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s://icms-insarag.hub.arcgis.com/" TargetMode="External"/><Relationship Id="rId17" Type="http://schemas.openxmlformats.org/officeDocument/2006/relationships/image" Target="media/image5.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mailto:insarag.imwg@gmail.com" TargetMode="External"/><Relationship Id="rId20" Type="http://schemas.openxmlformats.org/officeDocument/2006/relationships/hyperlink" Target="https://icms-insarag.hub.arcgis.com/" TargetMode="External"/><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underj\Downloads\Guid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0DA487283ED46069953003BA3B0BE9D"/>
        <w:category>
          <w:name w:val="General"/>
          <w:gallery w:val="placeholder"/>
        </w:category>
        <w:types>
          <w:type w:val="bbPlcHdr"/>
        </w:types>
        <w:behaviors>
          <w:behavior w:val="content"/>
        </w:behaviors>
        <w:guid w:val="{9D2002C6-26D4-43CA-9820-B44A53173E88}"/>
      </w:docPartPr>
      <w:docPartBody>
        <w:p w:rsidR="00105357" w:rsidRDefault="00326E9B">
          <w:pPr>
            <w:pStyle w:val="80DA487283ED46069953003BA3B0BE9D"/>
          </w:pPr>
          <w:r w:rsidRPr="00146A03">
            <w:rPr>
              <w:rStyle w:val="PlaceholderText"/>
            </w:rPr>
            <w:t>[Title]</w:t>
          </w:r>
        </w:p>
      </w:docPartBody>
    </w:docPart>
    <w:docPart>
      <w:docPartPr>
        <w:name w:val="03CD29A7F3FC4941B09B7467A024A4B1"/>
        <w:category>
          <w:name w:val="General"/>
          <w:gallery w:val="placeholder"/>
        </w:category>
        <w:types>
          <w:type w:val="bbPlcHdr"/>
        </w:types>
        <w:behaviors>
          <w:behavior w:val="content"/>
        </w:behaviors>
        <w:guid w:val="{91AE9ECC-6884-4B3B-A059-D66527054B0D}"/>
      </w:docPartPr>
      <w:docPartBody>
        <w:p w:rsidR="00105357" w:rsidRDefault="00326E9B">
          <w:pPr>
            <w:pStyle w:val="03CD29A7F3FC4941B09B7467A024A4B1"/>
          </w:pPr>
          <w:r w:rsidRPr="00A55559">
            <w:rPr>
              <w:rStyle w:val="PlaceholderText"/>
            </w:rPr>
            <w:t>Click or tap to enter a date.</w:t>
          </w:r>
        </w:p>
      </w:docPartBody>
    </w:docPart>
    <w:docPart>
      <w:docPartPr>
        <w:name w:val="4209EE7B92FD4C6F8E1ABA979EBB38CA"/>
        <w:category>
          <w:name w:val="General"/>
          <w:gallery w:val="placeholder"/>
        </w:category>
        <w:types>
          <w:type w:val="bbPlcHdr"/>
        </w:types>
        <w:behaviors>
          <w:behavior w:val="content"/>
        </w:behaviors>
        <w:guid w:val="{41CDF9A0-65C1-47F4-A68E-1AF864345A4E}"/>
      </w:docPartPr>
      <w:docPartBody>
        <w:p w:rsidR="00105357" w:rsidRDefault="00326E9B">
          <w:pPr>
            <w:pStyle w:val="4209EE7B92FD4C6F8E1ABA979EBB38CA"/>
          </w:pPr>
          <w:r w:rsidRPr="00A55559">
            <w:rPr>
              <w:rStyle w:val="PlaceholderText"/>
            </w:rPr>
            <w:t>Choose an item.</w:t>
          </w:r>
        </w:p>
      </w:docPartBody>
    </w:docPart>
    <w:docPart>
      <w:docPartPr>
        <w:name w:val="554AC32708FC40CD8FE3DFF2790DBDD2"/>
        <w:category>
          <w:name w:val="General"/>
          <w:gallery w:val="placeholder"/>
        </w:category>
        <w:types>
          <w:type w:val="bbPlcHdr"/>
        </w:types>
        <w:behaviors>
          <w:behavior w:val="content"/>
        </w:behaviors>
        <w:guid w:val="{5686C58F-4917-4387-A983-3E444DEF84C7}"/>
      </w:docPartPr>
      <w:docPartBody>
        <w:p w:rsidR="00A038CE" w:rsidRDefault="001F7C36" w:rsidP="001F7C36">
          <w:pPr>
            <w:pStyle w:val="554AC32708FC40CD8FE3DFF2790DBDD2"/>
          </w:pPr>
          <w:r w:rsidRPr="00A55559">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E9B"/>
    <w:rsid w:val="00105357"/>
    <w:rsid w:val="001162A2"/>
    <w:rsid w:val="001F7C36"/>
    <w:rsid w:val="00235FCC"/>
    <w:rsid w:val="00326E9B"/>
    <w:rsid w:val="005712F8"/>
    <w:rsid w:val="00574BD0"/>
    <w:rsid w:val="006642D2"/>
    <w:rsid w:val="008C1239"/>
    <w:rsid w:val="00A038CE"/>
    <w:rsid w:val="00A93608"/>
    <w:rsid w:val="00B0392B"/>
    <w:rsid w:val="00FB4AD4"/>
  </w:rsids>
  <m:mathPr>
    <m:mathFont m:val="Cambria Math"/>
    <m:brkBin m:val="before"/>
    <m:brkBinSub m:val="--"/>
    <m:smallFrac m:val="0"/>
    <m:dispDef/>
    <m:lMargin m:val="0"/>
    <m:rMargin m:val="0"/>
    <m:defJc m:val="centerGroup"/>
    <m:wrapIndent m:val="1440"/>
    <m:intLim m:val="subSup"/>
    <m:naryLim m:val="undOvr"/>
  </m:mathPr>
  <w:themeFontLang w:val="en-NZ" w:bidi="ar-SA"/>
  <w:clrSchemeMapping w:bg1="light1" w:t1="dark1" w:bg2="light2" w:t2="dark2" w:accent1="accent1" w:accent2="accent2" w:accent3="accent3" w:accent4="accent4" w:accent5="accent5" w:accent6="accent6" w:hyperlink="hyperlink" w:followedHyperlink="followedHyperlink"/>
  <w:decimalSymbol w:val="."/>
  <w:listSeparator w:val=","/>
  <w14:docId w14:val="415E0A31"/>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NZ" w:eastAsia="en-NZ"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1F7C36"/>
    <w:rPr>
      <w:color w:val="808080"/>
    </w:rPr>
  </w:style>
  <w:style w:type="paragraph" w:customStyle="1" w:styleId="80DA487283ED46069953003BA3B0BE9D">
    <w:name w:val="80DA487283ED46069953003BA3B0BE9D"/>
  </w:style>
  <w:style w:type="paragraph" w:customStyle="1" w:styleId="03CD29A7F3FC4941B09B7467A024A4B1">
    <w:name w:val="03CD29A7F3FC4941B09B7467A024A4B1"/>
  </w:style>
  <w:style w:type="paragraph" w:customStyle="1" w:styleId="4209EE7B92FD4C6F8E1ABA979EBB38CA">
    <w:name w:val="4209EE7B92FD4C6F8E1ABA979EBB38CA"/>
  </w:style>
  <w:style w:type="paragraph" w:customStyle="1" w:styleId="554AC32708FC40CD8FE3DFF2790DBDD2">
    <w:name w:val="554AC32708FC40CD8FE3DFF2790DBDD2"/>
    <w:rsid w:val="001F7C3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FENZ">
  <a:themeElements>
    <a:clrScheme name="Fire and Emergency">
      <a:dk1>
        <a:sysClr val="windowText" lastClr="000000"/>
      </a:dk1>
      <a:lt1>
        <a:sysClr val="window" lastClr="FFFFFF"/>
      </a:lt1>
      <a:dk2>
        <a:srgbClr val="180F5E"/>
      </a:dk2>
      <a:lt2>
        <a:srgbClr val="FFFFFF"/>
      </a:lt2>
      <a:accent1>
        <a:srgbClr val="ED1C24"/>
      </a:accent1>
      <a:accent2>
        <a:srgbClr val="FFE80E"/>
      </a:accent2>
      <a:accent3>
        <a:srgbClr val="8652A1"/>
      </a:accent3>
      <a:accent4>
        <a:srgbClr val="00AEEF"/>
      </a:accent4>
      <a:accent5>
        <a:srgbClr val="8DC63F"/>
      </a:accent5>
      <a:accent6>
        <a:srgbClr val="F58220"/>
      </a:accent6>
      <a:hlink>
        <a:srgbClr val="4147D3"/>
      </a:hlink>
      <a:folHlink>
        <a:srgbClr val="4147D3"/>
      </a:folHlink>
    </a:clrScheme>
    <a:fontScheme name="FENZ">
      <a:majorFont>
        <a:latin typeface="Calibri Light"/>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C880D895022274EA50D1447D3DCF6D3" ma:contentTypeVersion="21" ma:contentTypeDescription="Create a new document." ma:contentTypeScope="" ma:versionID="defaefb796bc255d08961ca67def30b9">
  <xsd:schema xmlns:xsd="http://www.w3.org/2001/XMLSchema" xmlns:xs="http://www.w3.org/2001/XMLSchema" xmlns:p="http://schemas.microsoft.com/office/2006/metadata/properties" xmlns:ns3="d75bc41b-074e-4b85-8f91-5c2f58e815bb" xmlns:ns4="5fed9f58-8a3a-447a-a0af-249a042b4a79" targetNamespace="http://schemas.microsoft.com/office/2006/metadata/properties" ma:root="true" ma:fieldsID="255ab6f0269ddb0b893667229bbfea60" ns3:_="" ns4:_="">
    <xsd:import namespace="d75bc41b-074e-4b85-8f91-5c2f58e815bb"/>
    <xsd:import namespace="5fed9f58-8a3a-447a-a0af-249a042b4a7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4:SharedWithUsers" minOccurs="0"/>
                <xsd:element ref="ns3:MediaServiceOCR"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5bc41b-074e-4b85-8f91-5c2f58e815bb" elementFormDefault="qualified">
    <xsd:import namespace="http://schemas.microsoft.com/office/2006/documentManagement/types"/>
    <xsd:import namespace="http://schemas.microsoft.com/office/infopath/2007/PartnerControls"/>
    <xsd:element name="MediaServiceMetadata" ma:index="4" nillable="true" ma:displayName="MediaServiceMetadata" ma:description="" ma:hidden="true" ma:internalName="MediaServiceMetadata" ma:readOnly="true">
      <xsd:simpleType>
        <xsd:restriction base="dms:Note"/>
      </xsd:simpleType>
    </xsd:element>
    <xsd:element name="MediaServiceFastMetadata" ma:index="5" nillable="true" ma:displayName="MediaServiceFastMetadata" ma:description="" ma:hidden="true" ma:internalName="MediaServiceFastMetadata" ma:readOnly="true">
      <xsd:simpleType>
        <xsd:restriction base="dms:Note"/>
      </xsd:simpleType>
    </xsd:element>
    <xsd:element name="MediaServiceDateTaken" ma:index="6" nillable="true" ma:displayName="MediaServiceDateTaken" ma:description="" ma:hidden="true" ma:internalName="MediaServiceDateTaken" ma:readOnly="true">
      <xsd:simpleType>
        <xsd:restriction base="dms:Text"/>
      </xsd:simpleType>
    </xsd:element>
    <xsd:element name="MediaServiceAutoTags" ma:index="7" nillable="true" ma:displayName="MediaServiceAutoTags" ma:description="" ma:internalName="MediaServiceAutoTags" ma:readOnly="true">
      <xsd:simpleType>
        <xsd:restriction base="dms:Text"/>
      </xsd:simpleType>
    </xsd:element>
    <xsd:element name="MediaServiceLocation" ma:index="8" nillable="true" ma:displayName="MediaServiceLocation" ma:description="" ma:internalName="MediaServiceLocatio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d9f58-8a3a-447a-a0af-249a042b4a79"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b:Source>
    <b:Tag>Uni17</b:Tag>
    <b:SourceType>Book</b:SourceType>
    <b:Guid>{649CA0F0-EEEF-446B-A959-61176710EC68}</b:Guid>
    <b:Author>
      <b:Author>
        <b:Corporate>United Nations Office for the Coordination of Humanitarian Affairs (OCHA)</b:Corporate>
      </b:Author>
    </b:Author>
    <b:Title>INSARAG USAR Coordination Manual</b:Title>
    <b:Year>2017</b:Year>
    <b:City>Geneva</b:City>
    <b:Publisher>United Nations</b:Publisher>
    <b:RefOrder>1</b:RefOrder>
  </b:Source>
</b:Sources>
</file>

<file path=customXml/item4.xml><?xml version="1.0" encoding="utf-8"?>
<?mso-contentType ?>
<FormTemplates xmlns="http://schemas.microsoft.com/sharepoint/v3/contenttype/forms"/>
</file>

<file path=customXml/itemProps1.xml><?xml version="1.0" encoding="utf-8"?>
<ds:datastoreItem xmlns:ds="http://schemas.openxmlformats.org/officeDocument/2006/customXml" ds:itemID="{1847C01C-AD9F-40EA-986A-AB79BCA0D30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F1D9758-E7F9-4F50-A493-027C091537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5bc41b-074e-4b85-8f91-5c2f58e815bb"/>
    <ds:schemaRef ds:uri="5fed9f58-8a3a-447a-a0af-249a042b4a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9C75AA-B1B9-413C-8904-AE2D2AB1E507}">
  <ds:schemaRefs>
    <ds:schemaRef ds:uri="http://schemas.openxmlformats.org/officeDocument/2006/bibliography"/>
  </ds:schemaRefs>
</ds:datastoreItem>
</file>

<file path=customXml/itemProps4.xml><?xml version="1.0" encoding="utf-8"?>
<ds:datastoreItem xmlns:ds="http://schemas.openxmlformats.org/officeDocument/2006/customXml" ds:itemID="{ED2BC864-C66C-411D-91FE-F9406CF4213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Guide.dotx</Template>
  <TotalTime>33</TotalTime>
  <Pages>30</Pages>
  <Words>3958</Words>
  <Characters>22564</Characters>
  <Application>Microsoft Office Word</Application>
  <DocSecurity>0</DocSecurity>
  <Lines>188</Lines>
  <Paragraphs>52</Paragraphs>
  <ScaleCrop>false</ScaleCrop>
  <HeadingPairs>
    <vt:vector size="2" baseType="variant">
      <vt:variant>
        <vt:lpstr>Title</vt:lpstr>
      </vt:variant>
      <vt:variant>
        <vt:i4>1</vt:i4>
      </vt:variant>
    </vt:vector>
  </HeadingPairs>
  <TitlesOfParts>
    <vt:vector size="1" baseType="lpstr">
      <vt:lpstr>ICMS – EXCON Guide</vt:lpstr>
    </vt:vector>
  </TitlesOfParts>
  <Company>Fire and Emergency New Zealand</Company>
  <LinksUpToDate>false</LinksUpToDate>
  <CharactersWithSpaces>26470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ICMS – EXCON Guide</dc:title>
  <dc:subject>Guide</dc:subject>
  <dc:creator>Maunder, Jeff</dc:creator>
  <cp:keywords/>
  <dc:description/>
  <cp:lastModifiedBy>Ashraf Khedr</cp:lastModifiedBy>
  <cp:revision>11</cp:revision>
  <cp:lastPrinted>2023-03-03T07:00:00Z</cp:lastPrinted>
  <dcterms:created xsi:type="dcterms:W3CDTF">2020-02-23T00:52:00Z</dcterms:created>
  <dcterms:modified xsi:type="dcterms:W3CDTF">2023-03-03T07:00:00Z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dDate">
    <vt:lpwstr>28 March 2019</vt:lpwstr>
  </property>
  <property fmtid="{D5CDD505-2E9C-101B-9397-08002B2CF9AE}" pid="3" name="ContentTypeId">
    <vt:lpwstr>0x0101006C880D895022274EA50D1447D3DCF6D3</vt:lpwstr>
  </property>
</Properties>
</file>